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widowControl/>
        <w:adjustRightInd w:val="0"/>
        <w:snapToGrid w:val="0"/>
        <w:jc w:val="center"/>
        <w:outlineLvl w:val="0"/>
        <w:rPr>
          <w:rFonts w:ascii="思源黑体 CN Normal" w:hAnsi="思源黑体 CN Normal" w:eastAsia="思源黑体 CN Normal" w:cs="微软雅黑"/>
          <w:b/>
          <w:bCs/>
          <w:sz w:val="32"/>
          <w:szCs w:val="21"/>
        </w:rPr>
      </w:pPr>
      <w:r>
        <w:rPr>
          <w:rFonts w:hint="eastAsia" w:ascii="思源黑体 CN Normal" w:hAnsi="思源黑体 CN Normal" w:eastAsia="思源黑体 CN Normal" w:cs="微软雅黑"/>
          <w:b/>
          <w:bCs/>
          <w:sz w:val="32"/>
          <w:szCs w:val="21"/>
        </w:rPr>
        <w:t>绪论</w:t>
      </w:r>
    </w:p>
    <w:p>
      <w:pPr>
        <w:keepNext/>
        <w:keepLines/>
        <w:widowControl/>
        <w:adjustRightInd w:val="0"/>
        <w:snapToGrid w:val="0"/>
        <w:outlineLvl w:val="1"/>
        <w:rPr>
          <w:rFonts w:ascii="思源黑体 CN Normal" w:hAnsi="思源黑体 CN Normal" w:eastAsia="思源黑体 CN Normal"/>
          <w:b/>
          <w:sz w:val="24"/>
          <w:szCs w:val="24"/>
        </w:rPr>
      </w:pPr>
      <w:r>
        <w:rPr>
          <w:rFonts w:hint="eastAsia" w:ascii="思源黑体 CN Normal" w:hAnsi="思源黑体 CN Normal" w:eastAsia="思源黑体 CN Normal"/>
          <w:b/>
          <w:sz w:val="24"/>
          <w:szCs w:val="24"/>
        </w:rPr>
        <w:t>考点一：组织行为学的概念和研究内容</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1、组织行为学的概念，需要掌握一下几点：</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（1）组织行为学的</w:t>
      </w:r>
      <w:r>
        <w:rPr>
          <w:rFonts w:hint="eastAsia" w:ascii="思源黑体 CN Normal" w:hAnsi="思源黑体 CN Normal" w:eastAsia="思源黑体 CN Normal"/>
          <w:color w:val="FF0000"/>
        </w:rPr>
        <w:t>研究对象</w:t>
      </w:r>
      <w:r>
        <w:rPr>
          <w:rFonts w:hint="eastAsia" w:ascii="思源黑体 CN Normal" w:hAnsi="思源黑体 CN Normal" w:eastAsia="思源黑体 CN Normal"/>
        </w:rPr>
        <w:t>是人的心理和行为的规律性。</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（2）组织行为学的</w:t>
      </w:r>
      <w:r>
        <w:rPr>
          <w:rFonts w:hint="eastAsia" w:ascii="思源黑体 CN Normal" w:hAnsi="思源黑体 CN Normal" w:eastAsia="思源黑体 CN Normal"/>
          <w:color w:val="FF0000"/>
        </w:rPr>
        <w:t>研究范围</w:t>
      </w:r>
      <w:r>
        <w:rPr>
          <w:rFonts w:hint="eastAsia" w:ascii="思源黑体 CN Normal" w:hAnsi="思源黑体 CN Normal" w:eastAsia="思源黑体 CN Normal"/>
        </w:rPr>
        <w:t>是特定组织中人的心理和行为规律。</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（3）组织行为学的</w:t>
      </w:r>
      <w:r>
        <w:rPr>
          <w:rFonts w:hint="eastAsia" w:ascii="思源黑体 CN Normal" w:hAnsi="思源黑体 CN Normal" w:eastAsia="思源黑体 CN Normal"/>
          <w:color w:val="FF0000"/>
        </w:rPr>
        <w:t>研究目的</w:t>
      </w:r>
      <w:r>
        <w:rPr>
          <w:rFonts w:hint="eastAsia" w:ascii="思源黑体 CN Normal" w:hAnsi="思源黑体 CN Normal" w:eastAsia="思源黑体 CN Normal"/>
        </w:rPr>
        <w:t>是提高预测、引导及控制人的行为能力，以提升工作绩效及员工满意度。</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w:t>
      </w:r>
      <w:r>
        <w:rPr>
          <w:rFonts w:hint="eastAsia" w:ascii="思源黑体 CN Normal" w:hAnsi="思源黑体 CN Normal" w:eastAsia="思源黑体 CN Normal"/>
          <w:color w:val="FF0000"/>
        </w:rPr>
        <w:t>组织行为学的研究内容</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（1）组织行为学的研究内容是研究一定组织中人的心理和行为的规律。组织行为学的研究内容分为四大块：个体心理与行为、群体心理与行为、组织行为和领导行为。</w:t>
      </w:r>
    </w:p>
    <w:p>
      <w:pPr>
        <w:keepNext/>
        <w:keepLines/>
        <w:widowControl/>
        <w:adjustRightInd w:val="0"/>
        <w:snapToGrid w:val="0"/>
        <w:rPr>
          <w:rFonts w:ascii="思源黑体 CN Normal" w:hAnsi="思源黑体 CN Normal" w:eastAsia="思源黑体 CN Normal"/>
          <w:b/>
          <w:sz w:val="24"/>
          <w:szCs w:val="24"/>
        </w:rPr>
      </w:pPr>
      <w:r>
        <w:rPr>
          <w:rFonts w:hint="eastAsia" w:ascii="思源黑体 CN Normal" w:hAnsi="思源黑体 CN Normal" w:eastAsia="思源黑体 CN Normal"/>
        </w:rPr>
        <w:t>（2）组织中人的心理与行为按不同层面分为个体心理与行为、群体心理与行为和组织心理与行为三个层次。</w:t>
      </w:r>
      <w:r>
        <w:rPr>
          <w:rFonts w:hint="eastAsia" w:ascii="思源黑体 CN Normal" w:hAnsi="思源黑体 CN Normal" w:eastAsia="思源黑体 CN Normal"/>
          <w:b/>
          <w:sz w:val="24"/>
          <w:szCs w:val="24"/>
        </w:rPr>
        <w:t>考点二：组织行为学的产生与发展</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rPr>
        <w:t>1、</w:t>
      </w:r>
      <w:r>
        <w:rPr>
          <w:rFonts w:hint="eastAsia" w:ascii="思源黑体 CN Normal" w:hAnsi="思源黑体 CN Normal" w:eastAsia="思源黑体 CN Normal"/>
          <w:color w:val="FF0000"/>
        </w:rPr>
        <w:t>组织行为学的学科基础</w:t>
      </w:r>
    </w:p>
    <w:p>
      <w:pPr>
        <w:keepNext/>
        <w:keepLines/>
        <w:widowControl/>
        <w:adjustRightInd w:val="0"/>
        <w:snapToGrid w:val="0"/>
        <w:rPr>
          <w:rFonts w:ascii="思源黑体 CN Normal" w:hAnsi="思源黑体 CN Normal" w:eastAsia="思源黑体 CN Normal"/>
        </w:rPr>
      </w:pPr>
      <w:r>
        <w:rPr>
          <w:rFonts w:ascii="思源黑体 CN Normal" w:hAnsi="思源黑体 CN Normal" w:eastAsia="思源黑体 CN Normal"/>
        </w:rPr>
        <w:t>组织行为学</w:t>
      </w:r>
      <w:r>
        <w:rPr>
          <w:rFonts w:hint="eastAsia" w:ascii="思源黑体 CN Normal" w:hAnsi="思源黑体 CN Normal" w:eastAsia="思源黑体 CN Normal"/>
        </w:rPr>
        <w:t>是一门应用型的行为科学，它是在</w:t>
      </w:r>
      <w:r>
        <w:rPr>
          <w:rFonts w:hint="eastAsia" w:ascii="思源黑体 CN Normal" w:hAnsi="思源黑体 CN Normal" w:eastAsia="思源黑体 CN Normal"/>
          <w:color w:val="FF0000"/>
        </w:rPr>
        <w:t>心理学、社会学、社会心理学、人类学和政治学</w:t>
      </w:r>
      <w:r>
        <w:rPr>
          <w:rFonts w:hint="eastAsia" w:ascii="思源黑体 CN Normal" w:hAnsi="思源黑体 CN Normal" w:eastAsia="思源黑体 CN Normal"/>
        </w:rPr>
        <w:t>等多门学科的基础上建立起来的。</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2、组织行为学的产生</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color w:val="FF0000"/>
        </w:rPr>
        <w:t>组织行为学是在组织管理学和人事管理学的基础上产生和发展而来的</w:t>
      </w:r>
      <w:r>
        <w:rPr>
          <w:rFonts w:hint="eastAsia" w:ascii="思源黑体 CN Normal" w:hAnsi="思源黑体 CN Normal" w:eastAsia="思源黑体 CN Normal"/>
        </w:rPr>
        <w:t>，是组织演变、管理理论发展的必然结果，与管理学、工业心理学、管理心理学、组织心理学有着历史渊源。</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3、组织行为学的发展</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6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56"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2</w:t>
            </w:r>
            <w:r>
              <w:rPr>
                <w:rFonts w:ascii="思源黑体 CN Normal" w:hAnsi="思源黑体 CN Normal" w:eastAsia="思源黑体 CN Normal"/>
              </w:rPr>
              <w:t>0世纪初</w:t>
            </w:r>
            <w:r>
              <w:rPr>
                <w:rFonts w:hint="eastAsia" w:ascii="思源黑体 CN Normal" w:hAnsi="思源黑体 CN Normal" w:eastAsia="思源黑体 CN Normal"/>
              </w:rPr>
              <w:t>-</w:t>
            </w:r>
            <w:r>
              <w:rPr>
                <w:rFonts w:ascii="思源黑体 CN Normal" w:hAnsi="思源黑体 CN Normal" w:eastAsia="思源黑体 CN Normal"/>
              </w:rPr>
              <w:t>20世纪</w:t>
            </w:r>
            <w:r>
              <w:rPr>
                <w:rFonts w:hint="eastAsia" w:ascii="思源黑体 CN Normal" w:hAnsi="思源黑体 CN Normal" w:eastAsia="思源黑体 CN Normal"/>
              </w:rPr>
              <w:t>3</w:t>
            </w:r>
            <w:r>
              <w:rPr>
                <w:rFonts w:ascii="思源黑体 CN Normal" w:hAnsi="思源黑体 CN Normal" w:eastAsia="思源黑体 CN Normal"/>
              </w:rPr>
              <w:t>0年代</w:t>
            </w:r>
          </w:p>
        </w:tc>
        <w:tc>
          <w:tcPr>
            <w:tcW w:w="6520" w:type="dxa"/>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以泰勒、韦伯和法约尔为代表，把组织看成是一个封闭的理性模式。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56" w:type="dxa"/>
            <w:vAlign w:val="center"/>
          </w:tcPr>
          <w:p>
            <w:pPr>
              <w:keepNext/>
              <w:keepLines/>
              <w:widowControl/>
              <w:adjustRightInd w:val="0"/>
              <w:snapToGrid w:val="0"/>
              <w:jc w:val="center"/>
              <w:rPr>
                <w:rFonts w:ascii="思源黑体 CN Normal" w:hAnsi="思源黑体 CN Normal" w:eastAsia="思源黑体 CN Normal"/>
              </w:rPr>
            </w:pPr>
            <w:r>
              <w:rPr>
                <w:rFonts w:ascii="思源黑体 CN Normal" w:hAnsi="思源黑体 CN Normal" w:eastAsia="思源黑体 CN Normal"/>
              </w:rPr>
              <w:t>2</w:t>
            </w:r>
            <w:r>
              <w:rPr>
                <w:rFonts w:hint="eastAsia" w:ascii="思源黑体 CN Normal" w:hAnsi="思源黑体 CN Normal" w:eastAsia="思源黑体 CN Normal"/>
              </w:rPr>
              <w:t>0世纪30年代-</w:t>
            </w:r>
            <w:r>
              <w:rPr>
                <w:rFonts w:ascii="思源黑体 CN Normal" w:hAnsi="思源黑体 CN Normal" w:eastAsia="思源黑体 CN Normal"/>
              </w:rPr>
              <w:t>2</w:t>
            </w:r>
            <w:r>
              <w:rPr>
                <w:rFonts w:hint="eastAsia" w:ascii="思源黑体 CN Normal" w:hAnsi="思源黑体 CN Normal" w:eastAsia="思源黑体 CN Normal"/>
              </w:rPr>
              <w:t>0世纪</w:t>
            </w:r>
            <w:r>
              <w:rPr>
                <w:rFonts w:ascii="思源黑体 CN Normal" w:hAnsi="思源黑体 CN Normal" w:eastAsia="思源黑体 CN Normal"/>
              </w:rPr>
              <w:t>6</w:t>
            </w:r>
            <w:r>
              <w:rPr>
                <w:rFonts w:hint="eastAsia" w:ascii="思源黑体 CN Normal" w:hAnsi="思源黑体 CN Normal" w:eastAsia="思源黑体 CN Normal"/>
              </w:rPr>
              <w:t>0年代</w:t>
            </w:r>
          </w:p>
        </w:tc>
        <w:tc>
          <w:tcPr>
            <w:tcW w:w="6520" w:type="dxa"/>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以梅奥、麦格雷戈等为代表，把组织看成是一个封闭的社会性模式。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56"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20世纪60年代-20世纪</w:t>
            </w:r>
            <w:r>
              <w:rPr>
                <w:rFonts w:ascii="思源黑体 CN Normal" w:hAnsi="思源黑体 CN Normal" w:eastAsia="思源黑体 CN Normal"/>
              </w:rPr>
              <w:t>7</w:t>
            </w:r>
            <w:r>
              <w:rPr>
                <w:rFonts w:hint="eastAsia" w:ascii="思源黑体 CN Normal" w:hAnsi="思源黑体 CN Normal" w:eastAsia="思源黑体 CN Normal"/>
              </w:rPr>
              <w:t>0年代</w:t>
            </w:r>
          </w:p>
        </w:tc>
        <w:tc>
          <w:tcPr>
            <w:tcW w:w="6520" w:type="dxa"/>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以费德勒等人为代表，把组织看成是开放的模式，从原有的封闭观念转向开放观念。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3256"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2</w:t>
            </w:r>
            <w:r>
              <w:rPr>
                <w:rFonts w:ascii="思源黑体 CN Normal" w:hAnsi="思源黑体 CN Normal" w:eastAsia="思源黑体 CN Normal"/>
              </w:rPr>
              <w:t>0世纪</w:t>
            </w:r>
            <w:r>
              <w:rPr>
                <w:rFonts w:hint="eastAsia" w:ascii="思源黑体 CN Normal" w:hAnsi="思源黑体 CN Normal" w:eastAsia="思源黑体 CN Normal"/>
              </w:rPr>
              <w:t>7</w:t>
            </w:r>
            <w:r>
              <w:rPr>
                <w:rFonts w:ascii="思源黑体 CN Normal" w:hAnsi="思源黑体 CN Normal" w:eastAsia="思源黑体 CN Normal"/>
              </w:rPr>
              <w:t>0年代</w:t>
            </w:r>
            <w:r>
              <w:rPr>
                <w:rFonts w:hint="eastAsia" w:ascii="思源黑体 CN Normal" w:hAnsi="思源黑体 CN Normal" w:eastAsia="思源黑体 CN Normal"/>
              </w:rPr>
              <w:t>-</w:t>
            </w:r>
            <w:r>
              <w:rPr>
                <w:rFonts w:ascii="思源黑体 CN Normal" w:hAnsi="思源黑体 CN Normal" w:eastAsia="思源黑体 CN Normal"/>
              </w:rPr>
              <w:t>至今</w:t>
            </w:r>
          </w:p>
        </w:tc>
        <w:tc>
          <w:tcPr>
            <w:tcW w:w="6520" w:type="dxa"/>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把组织看成是一个开放的社会模式，要求组织行为学的研究转变到社会文化这一更深的层次。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76" w:type="dxa"/>
            <w:gridSpan w:val="2"/>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color w:val="FF0000"/>
              </w:rPr>
              <w:t>现代管理由原来的“以事为中心”发展到了“以人为中心”；由原来的对“纪律”的研究发展到了对“人的行为”的研究；由原来的“独裁式管理”转变到了“参与式管理”。</w:t>
            </w:r>
          </w:p>
        </w:tc>
      </w:tr>
    </w:tbl>
    <w:p>
      <w:pPr>
        <w:keepNext/>
        <w:keepLines/>
        <w:widowControl/>
        <w:adjustRightInd w:val="0"/>
        <w:snapToGrid w:val="0"/>
        <w:outlineLvl w:val="1"/>
        <w:rPr>
          <w:rFonts w:ascii="思源黑体 CN Normal" w:hAnsi="思源黑体 CN Normal" w:eastAsia="思源黑体 CN Normal"/>
          <w:b/>
          <w:sz w:val="24"/>
          <w:szCs w:val="24"/>
        </w:rPr>
      </w:pPr>
      <w:r>
        <w:rPr>
          <w:rFonts w:hint="eastAsia" w:ascii="思源黑体 CN Normal" w:hAnsi="思源黑体 CN Normal" w:eastAsia="思源黑体 CN Normal"/>
          <w:b/>
          <w:sz w:val="24"/>
          <w:szCs w:val="24"/>
        </w:rPr>
        <w:t>考点三：组织行为学的研究过程与研究方法</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1、组织行为学的研究方法</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8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keepNext/>
              <w:keepLines/>
              <w:widowControl/>
              <w:adjustRightInd w:val="0"/>
              <w:snapToGrid w:val="0"/>
              <w:jc w:val="center"/>
              <w:rPr>
                <w:rFonts w:ascii="思源黑体 CN Normal" w:hAnsi="思源黑体 CN Normal" w:eastAsia="思源黑体 CN Normal"/>
                <w:b/>
                <w:color w:val="000000" w:themeColor="text1"/>
                <w14:textFill>
                  <w14:solidFill>
                    <w14:schemeClr w14:val="tx1"/>
                  </w14:solidFill>
                </w14:textFill>
              </w:rPr>
            </w:pPr>
            <w:r>
              <w:rPr>
                <w:rFonts w:hint="eastAsia" w:ascii="思源黑体 CN Normal" w:hAnsi="思源黑体 CN Normal" w:eastAsia="思源黑体 CN Normal"/>
                <w:b/>
                <w:color w:val="000000" w:themeColor="text1"/>
                <w14:textFill>
                  <w14:solidFill>
                    <w14:schemeClr w14:val="tx1"/>
                  </w14:solidFill>
                </w14:textFill>
              </w:rPr>
              <w:t>名称</w:t>
            </w:r>
          </w:p>
        </w:tc>
        <w:tc>
          <w:tcPr>
            <w:tcW w:w="8363" w:type="dxa"/>
            <w:vAlign w:val="center"/>
          </w:tcPr>
          <w:p>
            <w:pPr>
              <w:keepNext/>
              <w:keepLines/>
              <w:widowControl/>
              <w:adjustRightInd w:val="0"/>
              <w:snapToGrid w:val="0"/>
              <w:jc w:val="center"/>
              <w:rPr>
                <w:rFonts w:ascii="思源黑体 CN Normal" w:hAnsi="思源黑体 CN Normal" w:eastAsia="思源黑体 CN Normal"/>
                <w:b/>
                <w:color w:val="000000" w:themeColor="text1"/>
                <w14:textFill>
                  <w14:solidFill>
                    <w14:schemeClr w14:val="tx1"/>
                  </w14:solidFill>
                </w14:textFill>
              </w:rPr>
            </w:pPr>
            <w:r>
              <w:rPr>
                <w:rFonts w:hint="eastAsia" w:ascii="思源黑体 CN Normal" w:hAnsi="思源黑体 CN Normal" w:eastAsia="思源黑体 CN Normal"/>
                <w:b/>
                <w:color w:val="000000" w:themeColor="text1"/>
                <w14:textFill>
                  <w14:solidFill>
                    <w14:schemeClr w14:val="tx1"/>
                  </w14:solidFill>
                </w14:textFill>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观察法</w:t>
            </w:r>
          </w:p>
        </w:tc>
        <w:tc>
          <w:tcPr>
            <w:tcW w:w="8363"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借助人的感官和各种测量仪器直接对研究对象进行检测，观察与昂的工作过程、行为、内容等，并记录下来的方法。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调查法</w:t>
            </w:r>
          </w:p>
        </w:tc>
        <w:tc>
          <w:tcPr>
            <w:tcW w:w="8363"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是指为了达到设想的目的，制定某一计划，就一些问题对个人或者人群进行访问或者发放问卷调查表要求被调查者回答，收集所需要的各种资料和数据以分析和推测行为和研究倾向的研究方法。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个案分析法</w:t>
            </w:r>
          </w:p>
        </w:tc>
        <w:tc>
          <w:tcPr>
            <w:tcW w:w="8363"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研究者通过对个体、群体和组织整体情况较长时间的连续调查，全面收集资料，从而研究其心理变化的全过程得出研究结论。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实验法</w:t>
            </w:r>
          </w:p>
        </w:tc>
        <w:tc>
          <w:tcPr>
            <w:tcW w:w="8363"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在人为控制的环境下精确操纵自变量从考查因变量如何因其而变化，进而研究变量间的相互关系的方法。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心理测验法</w:t>
            </w:r>
          </w:p>
        </w:tc>
        <w:tc>
          <w:tcPr>
            <w:tcW w:w="8363"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采取标准化的心理测量量表或者精密的测量仪器来测量被试者的方法。心理测验与个体的真实情况存在一定的差异，但可以进行必要的控制和差异衡</w:t>
            </w:r>
            <w:r>
              <w:rPr>
                <w:rFonts w:hint="eastAsia" w:ascii="思源黑体 CN Normal" w:hAnsi="思源黑体 CN Normal" w:eastAsia="思源黑体 CN Normal"/>
                <w:color w:val="000000" w:themeColor="text1"/>
                <w14:textFill>
                  <w14:solidFill>
                    <w14:schemeClr w14:val="tx1"/>
                  </w14:solidFill>
                </w14:textFill>
              </w:rPr>
              <w:t>量，</w:t>
            </w:r>
            <w:r>
              <w:rPr>
                <w:rFonts w:hint="eastAsia" w:ascii="思源黑体 CN Normal" w:hAnsi="思源黑体 CN Normal" w:eastAsia="思源黑体 CN Normal"/>
                <w:color w:val="FF0000"/>
              </w:rPr>
              <w:t>以效度来测验结果的有效性，以信度来测验结果的可靠性。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13"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情景模拟法</w:t>
            </w:r>
          </w:p>
        </w:tc>
        <w:tc>
          <w:tcPr>
            <w:tcW w:w="8363"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根据被试者所承担或将要承担的工作任务，研究人员设计一套与岗位实际情景相似的测试场景，观察被试者的才能和行为，并按照一定的规范进行评定。</w:t>
            </w:r>
          </w:p>
        </w:tc>
      </w:tr>
    </w:tbl>
    <w:p>
      <w:pPr>
        <w:keepNext/>
        <w:keepLines/>
        <w:widowControl/>
        <w:adjustRightInd w:val="0"/>
        <w:snapToGrid w:val="0"/>
        <w:rPr>
          <w:rFonts w:ascii="思源黑体 CN Normal" w:hAnsi="思源黑体 CN Normal" w:eastAsia="思源黑体 CN Normal"/>
        </w:rPr>
        <w:sectPr>
          <w:headerReference r:id="rId5" w:type="first"/>
          <w:headerReference r:id="rId3" w:type="default"/>
          <w:footerReference r:id="rId6" w:type="default"/>
          <w:headerReference r:id="rId4" w:type="even"/>
          <w:type w:val="continuous"/>
          <w:pgSz w:w="11906" w:h="16838"/>
          <w:pgMar w:top="1440" w:right="1080" w:bottom="1440" w:left="1080" w:header="851" w:footer="992" w:gutter="0"/>
          <w:cols w:space="425" w:num="1"/>
          <w:docGrid w:type="lines" w:linePitch="312" w:charSpace="0"/>
        </w:sectPr>
      </w:pPr>
      <w:r>
        <w:rPr>
          <w:rFonts w:hint="eastAsia" w:ascii="思源黑体 CN Normal" w:hAnsi="思源黑体 CN Normal" w:eastAsia="思源黑体 CN Normal"/>
        </w:rPr>
        <w:t>。</w:t>
      </w:r>
    </w:p>
    <w:p>
      <w:pPr>
        <w:keepNext/>
        <w:keepLines/>
        <w:widowControl/>
        <w:adjustRightInd w:val="0"/>
        <w:snapToGrid w:val="0"/>
        <w:jc w:val="center"/>
        <w:outlineLvl w:val="0"/>
        <w:rPr>
          <w:rFonts w:ascii="思源黑体 CN Normal" w:hAnsi="思源黑体 CN Normal" w:eastAsia="思源黑体 CN Normal" w:cs="微软雅黑"/>
          <w:b/>
          <w:bCs/>
          <w:sz w:val="32"/>
          <w:szCs w:val="21"/>
        </w:rPr>
      </w:pPr>
      <w:r>
        <w:rPr>
          <w:rFonts w:hint="eastAsia" w:ascii="思源黑体 CN Normal" w:hAnsi="思源黑体 CN Normal" w:eastAsia="思源黑体 CN Normal" w:cs="微软雅黑"/>
          <w:b/>
          <w:bCs/>
          <w:sz w:val="32"/>
          <w:szCs w:val="21"/>
        </w:rPr>
        <w:t>第一章</w:t>
      </w:r>
      <w:r>
        <w:rPr>
          <w:rFonts w:ascii="思源黑体 CN Normal" w:hAnsi="思源黑体 CN Normal" w:eastAsia="思源黑体 CN Normal" w:cs="微软雅黑"/>
          <w:b/>
          <w:bCs/>
          <w:sz w:val="32"/>
          <w:szCs w:val="21"/>
        </w:rPr>
        <w:tab/>
      </w:r>
      <w:r>
        <w:rPr>
          <w:rFonts w:ascii="思源黑体 CN Normal" w:hAnsi="思源黑体 CN Normal" w:eastAsia="思源黑体 CN Normal" w:cs="微软雅黑"/>
          <w:b/>
          <w:bCs/>
          <w:sz w:val="32"/>
          <w:szCs w:val="21"/>
        </w:rPr>
        <w:t>个性与个体行为分析</w:t>
      </w:r>
    </w:p>
    <w:p>
      <w:pPr>
        <w:keepNext/>
        <w:keepLines/>
        <w:widowControl/>
        <w:adjustRightInd w:val="0"/>
        <w:snapToGrid w:val="0"/>
        <w:outlineLvl w:val="1"/>
        <w:rPr>
          <w:rFonts w:ascii="思源黑体 CN Normal" w:hAnsi="思源黑体 CN Normal" w:eastAsia="思源黑体 CN Normal"/>
          <w:b/>
          <w:sz w:val="24"/>
          <w:szCs w:val="24"/>
        </w:rPr>
      </w:pPr>
      <w:r>
        <w:rPr>
          <w:rFonts w:hint="eastAsia" w:ascii="思源黑体 CN Normal" w:hAnsi="思源黑体 CN Normal" w:eastAsia="思源黑体 CN Normal"/>
          <w:b/>
          <w:sz w:val="24"/>
          <w:szCs w:val="24"/>
        </w:rPr>
        <w:t>考点一：人性假设</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1、“经济人”假设</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（1）起源：</w:t>
      </w:r>
      <w:r>
        <w:rPr>
          <w:rFonts w:hint="eastAsia" w:ascii="思源黑体 CN Normal" w:hAnsi="思源黑体 CN Normal" w:eastAsia="思源黑体 CN Normal" w:cs="微软雅黑"/>
          <w:color w:val="FF0000"/>
          <w:szCs w:val="21"/>
        </w:rPr>
        <w:t>“享乐主义”</w:t>
      </w:r>
      <w:r>
        <w:rPr>
          <w:rFonts w:hint="eastAsia" w:ascii="思源黑体 CN Normal" w:hAnsi="思源黑体 CN Normal" w:eastAsia="思源黑体 CN Normal" w:cs="微软雅黑"/>
          <w:color w:val="000000" w:themeColor="text1"/>
          <w:szCs w:val="21"/>
          <w14:textFill>
            <w14:solidFill>
              <w14:schemeClr w14:val="tx1"/>
            </w14:solidFill>
          </w14:textFill>
        </w:rPr>
        <w:t>的哲学观点</w:t>
      </w:r>
      <w:r>
        <w:rPr>
          <w:rFonts w:hint="eastAsia" w:ascii="思源黑体 CN Normal" w:hAnsi="思源黑体 CN Normal" w:eastAsia="思源黑体 CN Normal" w:cs="微软雅黑"/>
          <w:szCs w:val="21"/>
        </w:rPr>
        <w:t>和</w:t>
      </w:r>
      <w:r>
        <w:rPr>
          <w:rFonts w:hint="eastAsia" w:ascii="思源黑体 CN Normal" w:hAnsi="思源黑体 CN Normal" w:eastAsia="思源黑体 CN Normal" w:cs="微软雅黑"/>
          <w:color w:val="000000" w:themeColor="text1"/>
          <w:szCs w:val="21"/>
          <w14:textFill>
            <w14:solidFill>
              <w14:schemeClr w14:val="tx1"/>
            </w14:solidFill>
          </w14:textFill>
        </w:rPr>
        <w:t>亚当斯密的</w:t>
      </w:r>
      <w:r>
        <w:rPr>
          <w:rFonts w:hint="eastAsia" w:ascii="思源黑体 CN Normal" w:hAnsi="思源黑体 CN Normal" w:eastAsia="思源黑体 CN Normal" w:cs="微软雅黑"/>
          <w:color w:val="FF0000"/>
          <w:szCs w:val="21"/>
        </w:rPr>
        <w:t>劳动交换经济理论</w:t>
      </w:r>
      <w:r>
        <w:rPr>
          <w:rFonts w:hint="eastAsia" w:ascii="思源黑体 CN Normal" w:hAnsi="思源黑体 CN Normal" w:eastAsia="思源黑体 CN Normal" w:cs="微软雅黑"/>
          <w:szCs w:val="21"/>
        </w:rPr>
        <w:t>。</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（2）概念：“经济人”也叫“唯利人”，其把人看做是“经济人”，认为</w:t>
      </w:r>
      <w:r>
        <w:rPr>
          <w:rFonts w:hint="eastAsia" w:ascii="思源黑体 CN Normal" w:hAnsi="思源黑体 CN Normal" w:eastAsia="思源黑体 CN Normal" w:cs="微软雅黑"/>
          <w:color w:val="000000" w:themeColor="text1"/>
          <w:szCs w:val="21"/>
          <w14:textFill>
            <w14:solidFill>
              <w14:schemeClr w14:val="tx1"/>
            </w14:solidFill>
          </w14:textFill>
        </w:rPr>
        <w:t>人的行为在于</w:t>
      </w:r>
      <w:r>
        <w:rPr>
          <w:rFonts w:hint="eastAsia" w:ascii="思源黑体 CN Normal" w:hAnsi="思源黑体 CN Normal" w:eastAsia="思源黑体 CN Normal" w:cs="微软雅黑"/>
          <w:color w:val="FF0000"/>
          <w:szCs w:val="21"/>
        </w:rPr>
        <w:t>追求本身的最大利益，</w:t>
      </w:r>
      <w:r>
        <w:rPr>
          <w:rFonts w:hint="eastAsia" w:ascii="思源黑体 CN Normal" w:hAnsi="思源黑体 CN Normal" w:eastAsia="思源黑体 CN Normal" w:cs="微软雅黑"/>
          <w:color w:val="000000" w:themeColor="text1"/>
          <w:szCs w:val="21"/>
          <w14:textFill>
            <w14:solidFill>
              <w14:schemeClr w14:val="tx1"/>
            </w14:solidFill>
          </w14:textFill>
        </w:rPr>
        <w:t>工作的主要动机在于</w:t>
      </w:r>
      <w:r>
        <w:rPr>
          <w:rFonts w:hint="eastAsia" w:ascii="思源黑体 CN Normal" w:hAnsi="思源黑体 CN Normal" w:eastAsia="思源黑体 CN Normal" w:cs="微软雅黑"/>
          <w:color w:val="FF0000"/>
          <w:szCs w:val="21"/>
        </w:rPr>
        <w:t>获得经济报酬</w:t>
      </w:r>
      <w:r>
        <w:rPr>
          <w:rFonts w:hint="eastAsia" w:ascii="思源黑体 CN Normal" w:hAnsi="思源黑体 CN Normal" w:eastAsia="思源黑体 CN Normal" w:cs="微软雅黑"/>
          <w:szCs w:val="21"/>
        </w:rPr>
        <w:t>。</w:t>
      </w:r>
    </w:p>
    <w:p>
      <w:pPr>
        <w:keepNext/>
        <w:keepLines/>
        <w:widowControl/>
        <w:adjustRightInd w:val="0"/>
        <w:snapToGrid w:val="0"/>
        <w:jc w:val="left"/>
        <w:rPr>
          <w:rFonts w:ascii="思源黑体 CN Normal" w:hAnsi="思源黑体 CN Normal" w:eastAsia="思源黑体 CN Normal" w:cs="微软雅黑"/>
          <w:szCs w:val="21"/>
        </w:rPr>
      </w:pPr>
      <w:r>
        <w:rPr>
          <w:rFonts w:ascii="思源黑体 CN Normal" w:hAnsi="思源黑体 CN Normal" w:eastAsia="思源黑体 CN Normal" w:cs="微软雅黑"/>
          <w:szCs w:val="21"/>
        </w:rPr>
        <w:t>2</w:t>
      </w:r>
      <w:r>
        <w:rPr>
          <w:rFonts w:hint="eastAsia" w:ascii="思源黑体 CN Normal" w:hAnsi="思源黑体 CN Normal" w:eastAsia="思源黑体 CN Normal" w:cs="微软雅黑"/>
          <w:szCs w:val="21"/>
        </w:rPr>
        <w:t>、“社会人”假设</w:t>
      </w:r>
    </w:p>
    <w:p>
      <w:pPr>
        <w:keepNext/>
        <w:keepLines/>
        <w:widowControl/>
        <w:adjustRightInd w:val="0"/>
        <w:snapToGrid w:val="0"/>
        <w:jc w:val="left"/>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szCs w:val="21"/>
        </w:rPr>
        <w:t>（</w:t>
      </w:r>
      <w:r>
        <w:rPr>
          <w:rFonts w:ascii="思源黑体 CN Normal" w:hAnsi="思源黑体 CN Normal" w:eastAsia="思源黑体 CN Normal" w:cs="微软雅黑"/>
          <w:szCs w:val="21"/>
        </w:rPr>
        <w:t>1</w:t>
      </w:r>
      <w:r>
        <w:rPr>
          <w:rFonts w:hint="eastAsia" w:ascii="思源黑体 CN Normal" w:hAnsi="思源黑体 CN Normal" w:eastAsia="思源黑体 CN Normal" w:cs="微软雅黑"/>
          <w:szCs w:val="21"/>
        </w:rPr>
        <w:t>）概念：“社会人”假设认为人是“社会人”，认为人们在工作中得到的物质方面的利益在调动其生产积极性方面只是起到次要作用，人们最重视的是在工作中与周围人形成的良好的关系，</w:t>
      </w:r>
      <w:r>
        <w:rPr>
          <w:rFonts w:hint="eastAsia" w:ascii="思源黑体 CN Normal" w:hAnsi="思源黑体 CN Normal" w:eastAsia="思源黑体 CN Normal" w:cs="微软雅黑"/>
          <w:color w:val="FF0000"/>
          <w:szCs w:val="21"/>
        </w:rPr>
        <w:t>良好的关系</w:t>
      </w:r>
      <w:r>
        <w:rPr>
          <w:rFonts w:hint="eastAsia" w:ascii="思源黑体 CN Normal" w:hAnsi="思源黑体 CN Normal" w:eastAsia="思源黑体 CN Normal" w:cs="微软雅黑"/>
          <w:color w:val="000000" w:themeColor="text1"/>
          <w:szCs w:val="21"/>
          <w14:textFill>
            <w14:solidFill>
              <w14:schemeClr w14:val="tx1"/>
            </w14:solidFill>
          </w14:textFill>
        </w:rPr>
        <w:t>是调动人们生产积极性的</w:t>
      </w:r>
      <w:r>
        <w:rPr>
          <w:rFonts w:hint="eastAsia" w:ascii="思源黑体 CN Normal" w:hAnsi="思源黑体 CN Normal" w:eastAsia="思源黑体 CN Normal" w:cs="微软雅黑"/>
          <w:color w:val="FF0000"/>
          <w:szCs w:val="21"/>
        </w:rPr>
        <w:t>决定性因素</w:t>
      </w:r>
      <w:r>
        <w:rPr>
          <w:rFonts w:hint="eastAsia" w:ascii="思源黑体 CN Normal" w:hAnsi="思源黑体 CN Normal" w:eastAsia="思源黑体 CN Normal" w:cs="微软雅黑"/>
          <w:color w:val="000000" w:themeColor="text1"/>
          <w:szCs w:val="21"/>
          <w14:textFill>
            <w14:solidFill>
              <w14:schemeClr w14:val="tx1"/>
            </w14:solidFill>
          </w14:textFill>
        </w:rPr>
        <w:t>，梅奥的人际关系学说是这一假设建立的基础。</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（2） “社会人”假设的基本含义：</w:t>
      </w:r>
    </w:p>
    <w:p>
      <w:pPr>
        <w:pStyle w:val="9"/>
        <w:keepNext/>
        <w:keepLines/>
        <w:widowControl/>
        <w:numPr>
          <w:ilvl w:val="0"/>
          <w:numId w:val="1"/>
        </w:numPr>
        <w:adjustRightInd w:val="0"/>
        <w:snapToGrid w:val="0"/>
        <w:ind w:firstLine="0" w:firstLineChars="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人是“社会人”。</w:t>
      </w:r>
    </w:p>
    <w:p>
      <w:pPr>
        <w:pStyle w:val="9"/>
        <w:keepNext/>
        <w:keepLines/>
        <w:widowControl/>
        <w:numPr>
          <w:ilvl w:val="0"/>
          <w:numId w:val="1"/>
        </w:numPr>
        <w:adjustRightInd w:val="0"/>
        <w:snapToGrid w:val="0"/>
        <w:ind w:firstLine="0" w:firstLineChars="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管理工作要“以人为中心”。</w:t>
      </w:r>
    </w:p>
    <w:p>
      <w:pPr>
        <w:pStyle w:val="9"/>
        <w:keepNext/>
        <w:keepLines/>
        <w:widowControl/>
        <w:numPr>
          <w:ilvl w:val="0"/>
          <w:numId w:val="1"/>
        </w:numPr>
        <w:adjustRightInd w:val="0"/>
        <w:snapToGrid w:val="0"/>
        <w:ind w:firstLine="0" w:firstLineChars="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组织中存在“非正式群体”。</w:t>
      </w:r>
    </w:p>
    <w:p>
      <w:pPr>
        <w:pStyle w:val="9"/>
        <w:keepNext/>
        <w:keepLines/>
        <w:widowControl/>
        <w:numPr>
          <w:ilvl w:val="0"/>
          <w:numId w:val="1"/>
        </w:numPr>
        <w:adjustRightInd w:val="0"/>
        <w:snapToGrid w:val="0"/>
        <w:ind w:firstLine="0" w:firstLineChars="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建立新型的领导方式。</w:t>
      </w:r>
    </w:p>
    <w:p>
      <w:pPr>
        <w:keepNext/>
        <w:keepLines/>
        <w:widowControl/>
        <w:adjustRightInd w:val="0"/>
        <w:snapToGrid w:val="0"/>
        <w:jc w:val="left"/>
        <w:rPr>
          <w:rFonts w:ascii="思源黑体 CN Normal" w:hAnsi="思源黑体 CN Normal" w:eastAsia="思源黑体 CN Normal" w:cs="微软雅黑"/>
          <w:szCs w:val="21"/>
        </w:rPr>
      </w:pPr>
      <w:r>
        <w:rPr>
          <w:rFonts w:ascii="思源黑体 CN Normal" w:hAnsi="思源黑体 CN Normal" w:eastAsia="思源黑体 CN Normal" w:cs="微软雅黑"/>
          <w:szCs w:val="21"/>
        </w:rPr>
        <w:t>3</w:t>
      </w:r>
      <w:r>
        <w:rPr>
          <w:rFonts w:hint="eastAsia" w:ascii="思源黑体 CN Normal" w:hAnsi="思源黑体 CN Normal" w:eastAsia="思源黑体 CN Normal" w:cs="微软雅黑"/>
          <w:szCs w:val="21"/>
        </w:rPr>
        <w:t>、“自我实现人”假设</w:t>
      </w:r>
    </w:p>
    <w:p>
      <w:pPr>
        <w:keepNext/>
        <w:keepLines/>
        <w:widowControl/>
        <w:adjustRightInd w:val="0"/>
        <w:snapToGrid w:val="0"/>
        <w:jc w:val="left"/>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szCs w:val="21"/>
        </w:rPr>
        <w:t>（1）起源：“自我实现人”的人性</w:t>
      </w:r>
      <w:r>
        <w:rPr>
          <w:rFonts w:hint="eastAsia" w:ascii="思源黑体 CN Normal" w:hAnsi="思源黑体 CN Normal" w:eastAsia="思源黑体 CN Normal" w:cs="微软雅黑"/>
          <w:color w:val="000000" w:themeColor="text1"/>
          <w:szCs w:val="21"/>
          <w14:textFill>
            <w14:solidFill>
              <w14:schemeClr w14:val="tx1"/>
            </w14:solidFill>
          </w14:textFill>
        </w:rPr>
        <w:t>假设理论是马斯洛于20世纪50年代提出。</w:t>
      </w:r>
    </w:p>
    <w:p>
      <w:pPr>
        <w:keepNext/>
        <w:keepLines/>
        <w:widowControl/>
        <w:adjustRightInd w:val="0"/>
        <w:snapToGrid w:val="0"/>
        <w:jc w:val="left"/>
        <w:rPr>
          <w:rFonts w:ascii="思源黑体 CN Normal" w:hAnsi="思源黑体 CN Normal" w:eastAsia="思源黑体 CN Normal" w:cs="微软雅黑"/>
          <w:color w:val="FF0000"/>
          <w:szCs w:val="21"/>
        </w:rPr>
      </w:pPr>
      <w:r>
        <w:rPr>
          <w:rFonts w:hint="eastAsia" w:ascii="思源黑体 CN Normal" w:hAnsi="思源黑体 CN Normal" w:eastAsia="思源黑体 CN Normal" w:cs="微软雅黑"/>
          <w:szCs w:val="21"/>
        </w:rPr>
        <w:t>（</w:t>
      </w:r>
      <w:r>
        <w:rPr>
          <w:rFonts w:ascii="思源黑体 CN Normal" w:hAnsi="思源黑体 CN Normal" w:eastAsia="思源黑体 CN Normal" w:cs="微软雅黑"/>
          <w:szCs w:val="21"/>
        </w:rPr>
        <w:t>2</w:t>
      </w:r>
      <w:r>
        <w:rPr>
          <w:rFonts w:hint="eastAsia" w:ascii="思源黑体 CN Normal" w:hAnsi="思源黑体 CN Normal" w:eastAsia="思源黑体 CN Normal" w:cs="微软雅黑"/>
          <w:szCs w:val="21"/>
        </w:rPr>
        <w:t>）概念：“自我实现人”是指人都需要发挥自己的潜力，表现自己的才能，只有潜力充分发挥出来，人的才能充分发挥出来，才会感到最大满足。</w:t>
      </w:r>
      <w:r>
        <w:rPr>
          <w:rFonts w:hint="eastAsia" w:ascii="思源黑体 CN Normal" w:hAnsi="思源黑体 CN Normal" w:eastAsia="思源黑体 CN Normal" w:cs="微软雅黑"/>
          <w:color w:val="000000" w:themeColor="text1"/>
          <w:szCs w:val="21"/>
          <w14:textFill>
            <w14:solidFill>
              <w14:schemeClr w14:val="tx1"/>
            </w14:solidFill>
          </w14:textFill>
        </w:rPr>
        <w:t>同时，把</w:t>
      </w:r>
      <w:r>
        <w:rPr>
          <w:rFonts w:hint="eastAsia" w:ascii="思源黑体 CN Normal" w:hAnsi="思源黑体 CN Normal" w:eastAsia="思源黑体 CN Normal" w:cs="微软雅黑"/>
          <w:color w:val="FF0000"/>
          <w:szCs w:val="21"/>
        </w:rPr>
        <w:t>管理的重点从重视人的因素转移到了重视工作环境。</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s="微软雅黑"/>
                <w:b/>
                <w:szCs w:val="21"/>
              </w:rPr>
            </w:pPr>
            <w:r>
              <w:rPr>
                <w:rFonts w:hint="eastAsia" w:ascii="思源黑体 CN Normal" w:hAnsi="思源黑体 CN Normal" w:eastAsia="思源黑体 CN Normal" w:cs="微软雅黑"/>
                <w:b/>
                <w:szCs w:val="21"/>
              </w:rPr>
              <w:t>名称</w:t>
            </w:r>
          </w:p>
        </w:tc>
        <w:tc>
          <w:tcPr>
            <w:tcW w:w="8505" w:type="dxa"/>
            <w:vAlign w:val="center"/>
          </w:tcPr>
          <w:p>
            <w:pPr>
              <w:keepNext/>
              <w:keepLines/>
              <w:widowControl/>
              <w:adjustRightInd w:val="0"/>
              <w:snapToGrid w:val="0"/>
              <w:jc w:val="center"/>
              <w:rPr>
                <w:rFonts w:ascii="思源黑体 CN Normal" w:hAnsi="思源黑体 CN Normal" w:eastAsia="思源黑体 CN Normal" w:cs="微软雅黑"/>
                <w:b/>
                <w:szCs w:val="21"/>
              </w:rPr>
            </w:pPr>
            <w:r>
              <w:rPr>
                <w:rFonts w:ascii="思源黑体 CN Normal" w:hAnsi="思源黑体 CN Normal" w:eastAsia="思源黑体 CN Normal" w:cs="微软雅黑"/>
                <w:b/>
                <w:szCs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keepNext/>
              <w:keepLines/>
              <w:widowControl/>
              <w:adjustRightInd w:val="0"/>
              <w:snapToGrid w:val="0"/>
              <w:jc w:val="center"/>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color w:val="FF0000"/>
                <w:szCs w:val="21"/>
              </w:rPr>
              <w:t>X理论</w:t>
            </w:r>
          </w:p>
        </w:tc>
        <w:tc>
          <w:tcPr>
            <w:tcW w:w="8505" w:type="dxa"/>
            <w:vAlign w:val="center"/>
          </w:tcPr>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① 人天生就是懒惰的，都尽可能的逃避工作。</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② 多数人都是胸无大志的，甘愿受别人的指挥和领导。</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③ 必须要用强制、惩罚的办法才能迫使他们为了达到组织的目标而努力工作。</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④ 只有金钱和其他物质利益才能激励他们努力工作。</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⑤ 人可以分为两类：管理者与被管理者。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pPr>
              <w:keepNext/>
              <w:keepLines/>
              <w:widowControl/>
              <w:adjustRightInd w:val="0"/>
              <w:snapToGrid w:val="0"/>
              <w:jc w:val="center"/>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color w:val="FF0000"/>
                <w:szCs w:val="21"/>
              </w:rPr>
              <w:t>Y理论</w:t>
            </w:r>
          </w:p>
        </w:tc>
        <w:tc>
          <w:tcPr>
            <w:tcW w:w="8505" w:type="dxa"/>
            <w:vAlign w:val="center"/>
          </w:tcPr>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① 厌恶工作不是普通人的本性。</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② 外部的控制和惩罚带来的威胁不是促使人们达到组织目标的唯一手段。</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③ 在适当条件下，人们不但能够承担责任，还乐于追求责任。</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④ 在组织面对问题中存在着各种创造性的力量。</w:t>
            </w:r>
          </w:p>
          <w:p>
            <w:pPr>
              <w:keepNext/>
              <w:keepLines/>
              <w:widowControl/>
              <w:adjustRightInd w:val="0"/>
              <w:snapToGrid w:val="0"/>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⑤ 员工自我实现的意向使得绩效更具有成果。</w:t>
            </w:r>
          </w:p>
        </w:tc>
      </w:tr>
    </w:tbl>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4、“复杂人”假设</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（1）起源：</w:t>
      </w:r>
      <w:r>
        <w:rPr>
          <w:rFonts w:hint="eastAsia" w:ascii="思源黑体 CN Normal" w:hAnsi="思源黑体 CN Normal" w:eastAsia="思源黑体 CN Normal" w:cs="微软雅黑"/>
          <w:color w:val="FF0000"/>
          <w:szCs w:val="21"/>
        </w:rPr>
        <w:t>沙因在1</w:t>
      </w:r>
      <w:r>
        <w:rPr>
          <w:rFonts w:ascii="思源黑体 CN Normal" w:hAnsi="思源黑体 CN Normal" w:eastAsia="思源黑体 CN Normal" w:cs="微软雅黑"/>
          <w:color w:val="FF0000"/>
          <w:szCs w:val="21"/>
        </w:rPr>
        <w:t>965年</w:t>
      </w:r>
      <w:r>
        <w:rPr>
          <w:rFonts w:hint="eastAsia" w:ascii="思源黑体 CN Normal" w:hAnsi="思源黑体 CN Normal" w:eastAsia="思源黑体 CN Normal" w:cs="微软雅黑"/>
          <w:color w:val="FF0000"/>
          <w:szCs w:val="21"/>
        </w:rPr>
        <w:t>《</w:t>
      </w:r>
      <w:r>
        <w:rPr>
          <w:rFonts w:ascii="思源黑体 CN Normal" w:hAnsi="思源黑体 CN Normal" w:eastAsia="思源黑体 CN Normal" w:cs="微软雅黑"/>
          <w:color w:val="FF0000"/>
          <w:szCs w:val="21"/>
        </w:rPr>
        <w:t>组织心理学</w:t>
      </w:r>
      <w:r>
        <w:rPr>
          <w:rFonts w:hint="eastAsia" w:ascii="思源黑体 CN Normal" w:hAnsi="思源黑体 CN Normal" w:eastAsia="思源黑体 CN Normal" w:cs="微软雅黑"/>
          <w:color w:val="FF0000"/>
          <w:szCs w:val="21"/>
        </w:rPr>
        <w:t>》</w:t>
      </w:r>
      <w:r>
        <w:rPr>
          <w:rFonts w:ascii="思源黑体 CN Normal" w:hAnsi="思源黑体 CN Normal" w:eastAsia="思源黑体 CN Normal" w:cs="微软雅黑"/>
          <w:color w:val="FF0000"/>
          <w:szCs w:val="21"/>
        </w:rPr>
        <w:t>中提出了</w:t>
      </w:r>
      <w:r>
        <w:rPr>
          <w:rFonts w:hint="eastAsia" w:ascii="思源黑体 CN Normal" w:hAnsi="思源黑体 CN Normal" w:eastAsia="思源黑体 CN Normal" w:cs="微软雅黑"/>
          <w:color w:val="FF0000"/>
          <w:szCs w:val="21"/>
        </w:rPr>
        <w:t>“复杂人”假设。</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（2）概念：“复杂人”假设认为人们的工作动机是复杂多变的，人在不同的工作中和环境中，随着环境的变化产生新的动机和需求。</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（3）基于“复杂人”假设的管理措施：</w:t>
      </w:r>
    </w:p>
    <w:p>
      <w:pPr>
        <w:pStyle w:val="9"/>
        <w:keepNext/>
        <w:keepLines/>
        <w:widowControl/>
        <w:numPr>
          <w:ilvl w:val="0"/>
          <w:numId w:val="2"/>
        </w:numPr>
        <w:adjustRightInd w:val="0"/>
        <w:snapToGrid w:val="0"/>
        <w:ind w:firstLine="0" w:firstLineChars="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采用不同的组织形式来提高管理效率。</w:t>
      </w:r>
    </w:p>
    <w:p>
      <w:pPr>
        <w:pStyle w:val="9"/>
        <w:keepNext/>
        <w:keepLines/>
        <w:widowControl/>
        <w:numPr>
          <w:ilvl w:val="0"/>
          <w:numId w:val="2"/>
        </w:numPr>
        <w:adjustRightInd w:val="0"/>
        <w:snapToGrid w:val="0"/>
        <w:ind w:firstLine="0" w:firstLineChars="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采用富有弹性的、灵活多变的领导方式。</w:t>
      </w:r>
    </w:p>
    <w:p>
      <w:pPr>
        <w:pStyle w:val="9"/>
        <w:keepNext/>
        <w:keepLines/>
        <w:widowControl/>
        <w:numPr>
          <w:ilvl w:val="0"/>
          <w:numId w:val="2"/>
        </w:numPr>
        <w:adjustRightInd w:val="0"/>
        <w:snapToGrid w:val="0"/>
        <w:ind w:firstLine="0" w:firstLineChars="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关注个体之间的差异。</w:t>
      </w:r>
    </w:p>
    <w:p>
      <w:pPr>
        <w:keepNext/>
        <w:keepLines/>
        <w:widowControl/>
        <w:adjustRightInd w:val="0"/>
        <w:snapToGrid w:val="0"/>
        <w:jc w:val="left"/>
        <w:rPr>
          <w:rFonts w:ascii="思源黑体 CN Normal" w:hAnsi="思源黑体 CN Normal" w:eastAsia="思源黑体 CN Normal" w:cs="微软雅黑"/>
          <w:szCs w:val="21"/>
        </w:rPr>
      </w:pPr>
    </w:p>
    <w:p>
      <w:pPr>
        <w:keepNext/>
        <w:keepLines/>
        <w:widowControl/>
        <w:adjustRightInd w:val="0"/>
        <w:snapToGrid w:val="0"/>
        <w:outlineLvl w:val="1"/>
        <w:rPr>
          <w:rFonts w:ascii="思源黑体 CN Normal" w:hAnsi="思源黑体 CN Normal" w:eastAsia="思源黑体 CN Normal"/>
          <w:b/>
          <w:sz w:val="24"/>
          <w:szCs w:val="24"/>
        </w:rPr>
      </w:pPr>
      <w:r>
        <w:rPr>
          <w:rFonts w:hint="eastAsia" w:ascii="思源黑体 CN Normal" w:hAnsi="思源黑体 CN Normal" w:eastAsia="思源黑体 CN Normal"/>
          <w:b/>
          <w:sz w:val="24"/>
          <w:szCs w:val="24"/>
        </w:rPr>
        <w:t>考点二：关于个体行为的解释</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1、新华生主义</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（1）概念：新华生主义是20世纪30年代由托尔曼、赫尔和斯金纳等行为主义心理学家在华生行为主义的基础上进行改造而诞生的流派。</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w:t>
      </w:r>
      <w:r>
        <w:rPr>
          <w:rFonts w:ascii="思源黑体 CN Normal" w:hAnsi="思源黑体 CN Normal" w:eastAsia="思源黑体 CN Normal" w:cs="微软雅黑"/>
          <w:szCs w:val="21"/>
        </w:rPr>
        <w:t>2</w:t>
      </w:r>
      <w:r>
        <w:rPr>
          <w:rFonts w:hint="eastAsia" w:ascii="思源黑体 CN Normal" w:hAnsi="思源黑体 CN Normal" w:eastAsia="思源黑体 CN Normal" w:cs="微软雅黑"/>
          <w:szCs w:val="21"/>
        </w:rPr>
        <w:t>）托尔曼的理论</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color w:val="FF0000"/>
          <w:szCs w:val="21"/>
        </w:rPr>
        <w:t>托尔曼提出来了“目的性的行为主义”</w:t>
      </w:r>
      <w:r>
        <w:rPr>
          <w:rFonts w:hint="eastAsia" w:ascii="思源黑体 CN Normal" w:hAnsi="思源黑体 CN Normal" w:eastAsia="思源黑体 CN Normal" w:cs="微软雅黑"/>
          <w:szCs w:val="21"/>
        </w:rPr>
        <w:t>主张，认为刺激和反应之间存在一系列不能被直接观察到的，但是可以根据引起行为的现行条件及最终的行为结果本身推断出的中间因素。</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（3）赫尔的理论</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color w:val="FF0000"/>
          <w:szCs w:val="21"/>
        </w:rPr>
        <w:t>赫尔认为，有机体的需要产生内驱力，内驱力激发有机体的行为</w:t>
      </w:r>
      <w:r>
        <w:rPr>
          <w:rFonts w:hint="eastAsia" w:ascii="思源黑体 CN Normal" w:hAnsi="思源黑体 CN Normal" w:eastAsia="思源黑体 CN Normal" w:cs="微软雅黑"/>
          <w:szCs w:val="21"/>
        </w:rPr>
        <w:t>，内驱力主要分为两种：原始性内驱力和继发性内驱力。</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① 原始性内驱力同生物性需要状态是相伴随的，并与有机体的生存存在着密切的联系。</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② 继发性内驱力是指情境（或者环境中的其他刺激），这种情境会随着原始性内驱力的下降而成为一种内驱力。</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（4）斯金纳的强化理论</w:t>
      </w:r>
    </w:p>
    <w:p>
      <w:pPr>
        <w:keepNext/>
        <w:keepLines/>
        <w:widowControl/>
        <w:adjustRightInd w:val="0"/>
        <w:snapToGrid w:val="0"/>
        <w:jc w:val="left"/>
        <w:rPr>
          <w:rFonts w:ascii="思源黑体 CN Normal" w:hAnsi="思源黑体 CN Normal" w:eastAsia="思源黑体 CN Normal" w:cs="微软雅黑"/>
          <w:color w:val="FF0000"/>
          <w:szCs w:val="21"/>
        </w:rPr>
      </w:pPr>
      <w:r>
        <w:rPr>
          <w:rFonts w:hint="eastAsia" w:ascii="思源黑体 CN Normal" w:hAnsi="思源黑体 CN Normal" w:eastAsia="思源黑体 CN Normal" w:cs="微软雅黑"/>
          <w:color w:val="000000" w:themeColor="text1"/>
          <w:szCs w:val="21"/>
          <w14:textFill>
            <w14:solidFill>
              <w14:schemeClr w14:val="tx1"/>
            </w14:solidFill>
          </w14:textFill>
        </w:rPr>
        <w:t>美国哈佛大学</w:t>
      </w:r>
      <w:r>
        <w:rPr>
          <w:rFonts w:hint="eastAsia" w:ascii="思源黑体 CN Normal" w:hAnsi="思源黑体 CN Normal" w:eastAsia="思源黑体 CN Normal" w:cs="微软雅黑"/>
          <w:szCs w:val="21"/>
        </w:rPr>
        <w:t>心理学教授斯金纳提出</w:t>
      </w:r>
      <w:r>
        <w:rPr>
          <w:rFonts w:hint="eastAsia" w:ascii="思源黑体 CN Normal" w:hAnsi="思源黑体 CN Normal" w:eastAsia="思源黑体 CN Normal" w:cs="微软雅黑"/>
          <w:color w:val="000000" w:themeColor="text1"/>
          <w:szCs w:val="21"/>
          <w14:textFill>
            <w14:solidFill>
              <w14:schemeClr w14:val="tx1"/>
            </w14:solidFill>
          </w14:textFill>
        </w:rPr>
        <w:t>的强化理论认为人类（或动物）为了达到某种目的，本身就会采取行为作用于环境，</w:t>
      </w:r>
      <w:r>
        <w:rPr>
          <w:rFonts w:hint="eastAsia" w:ascii="思源黑体 CN Normal" w:hAnsi="思源黑体 CN Normal" w:eastAsia="思源黑体 CN Normal" w:cs="微软雅黑"/>
          <w:color w:val="FF0000"/>
          <w:szCs w:val="21"/>
        </w:rPr>
        <w:t>当行为结果有利时，这种行为就重复出现；反之，则会减弱或者消退。</w:t>
      </w:r>
    </w:p>
    <w:p>
      <w:pPr>
        <w:keepNext/>
        <w:keepLines/>
        <w:widowControl/>
        <w:adjustRightInd w:val="0"/>
        <w:snapToGrid w:val="0"/>
        <w:jc w:val="left"/>
        <w:rPr>
          <w:rFonts w:ascii="思源黑体 CN Normal" w:hAnsi="思源黑体 CN Normal" w:eastAsia="思源黑体 CN Normal" w:cs="微软雅黑"/>
          <w:szCs w:val="21"/>
        </w:rPr>
      </w:pPr>
      <w:r>
        <w:rPr>
          <w:rFonts w:ascii="思源黑体 CN Normal" w:hAnsi="思源黑体 CN Normal" w:eastAsia="思源黑体 CN Normal" w:cs="微软雅黑"/>
          <w:szCs w:val="21"/>
        </w:rPr>
        <w:t>2</w:t>
      </w:r>
      <w:r>
        <w:rPr>
          <w:rFonts w:hint="eastAsia" w:ascii="思源黑体 CN Normal" w:hAnsi="思源黑体 CN Normal" w:eastAsia="思源黑体 CN Normal" w:cs="微软雅黑"/>
          <w:szCs w:val="21"/>
        </w:rPr>
        <w:t>、</w:t>
      </w:r>
      <w:r>
        <w:rPr>
          <w:rFonts w:ascii="思源黑体 CN Normal" w:hAnsi="思源黑体 CN Normal" w:eastAsia="思源黑体 CN Normal" w:cs="微软雅黑"/>
          <w:szCs w:val="21"/>
        </w:rPr>
        <w:t>群动力理论</w:t>
      </w:r>
    </w:p>
    <w:p>
      <w:pPr>
        <w:keepNext/>
        <w:keepLines/>
        <w:widowControl/>
        <w:adjustRightInd w:val="0"/>
        <w:snapToGrid w:val="0"/>
        <w:jc w:val="left"/>
        <w:rPr>
          <w:rFonts w:ascii="思源黑体 CN Normal" w:hAnsi="思源黑体 CN Normal" w:eastAsia="思源黑体 CN Normal" w:cs="微软雅黑"/>
          <w:color w:val="FF0000"/>
          <w:szCs w:val="21"/>
        </w:rPr>
      </w:pPr>
      <w:r>
        <w:rPr>
          <w:rFonts w:hint="eastAsia" w:ascii="思源黑体 CN Normal" w:hAnsi="思源黑体 CN Normal" w:eastAsia="思源黑体 CN Normal" w:cs="微软雅黑"/>
          <w:szCs w:val="21"/>
        </w:rPr>
        <w:t>（1）起源：</w:t>
      </w:r>
      <w:r>
        <w:rPr>
          <w:rFonts w:hint="eastAsia" w:ascii="思源黑体 CN Normal" w:hAnsi="思源黑体 CN Normal" w:eastAsia="思源黑体 CN Normal" w:cs="微软雅黑"/>
          <w:color w:val="FF0000"/>
          <w:szCs w:val="21"/>
        </w:rPr>
        <w:t>卢因是群动力理论的创始人。</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（2）概念：“群动力”就是指群体中各种因素“力”的相互作用，并对群体成员在资源利用、任务实施及关系维护等方面产生的影响力。</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（3）内容：</w:t>
      </w:r>
      <w:r>
        <w:rPr>
          <w:rFonts w:hint="eastAsia" w:ascii="思源黑体 CN Normal" w:hAnsi="思源黑体 CN Normal" w:eastAsia="思源黑体 CN Normal" w:cs="微软雅黑"/>
          <w:color w:val="FF0000"/>
          <w:szCs w:val="21"/>
        </w:rPr>
        <w:t>B=F（P•E）是卢因的群体动力论公式</w:t>
      </w:r>
      <w:r>
        <w:rPr>
          <w:rFonts w:hint="eastAsia" w:ascii="思源黑体 CN Normal" w:hAnsi="思源黑体 CN Normal" w:eastAsia="思源黑体 CN Normal" w:cs="微软雅黑"/>
          <w:szCs w:val="21"/>
        </w:rPr>
        <w:t>，其中B是个体行为，P是个体的内部驱动力、内部特征，E是个体所处的群体环境。这个公式说明群体中的个体行为取决于个体现存需要的紧张程度和情境立场的相互作用关系。</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3、个体行为规律</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w:t>
      </w:r>
      <w:r>
        <w:rPr>
          <w:rFonts w:ascii="思源黑体 CN Normal" w:hAnsi="思源黑体 CN Normal" w:eastAsia="思源黑体 CN Normal" w:cs="微软雅黑"/>
          <w:szCs w:val="21"/>
        </w:rPr>
        <w:t>1</w:t>
      </w:r>
      <w:r>
        <w:rPr>
          <w:rFonts w:hint="eastAsia" w:ascii="思源黑体 CN Normal" w:hAnsi="思源黑体 CN Normal" w:eastAsia="思源黑体 CN Normal" w:cs="微软雅黑"/>
          <w:szCs w:val="21"/>
        </w:rPr>
        <w:t>）</w:t>
      </w:r>
      <w:r>
        <w:rPr>
          <w:rFonts w:ascii="思源黑体 CN Normal" w:hAnsi="思源黑体 CN Normal" w:eastAsia="思源黑体 CN Normal" w:cs="微软雅黑"/>
          <w:szCs w:val="21"/>
        </w:rPr>
        <w:t>概念</w:t>
      </w:r>
      <w:r>
        <w:rPr>
          <w:rFonts w:hint="eastAsia" w:ascii="思源黑体 CN Normal" w:hAnsi="思源黑体 CN Normal" w:eastAsia="思源黑体 CN Normal" w:cs="微软雅黑"/>
          <w:szCs w:val="21"/>
        </w:rPr>
        <w:t>：人的行为是指人的有目的的活动，包括人的欲望、动机、情感、态度在行为上的表现。</w:t>
      </w:r>
    </w:p>
    <w:p>
      <w:pPr>
        <w:keepNext/>
        <w:keepLines/>
        <w:widowControl/>
        <w:adjustRightInd w:val="0"/>
        <w:snapToGrid w:val="0"/>
        <w:jc w:val="left"/>
        <w:rPr>
          <w:rFonts w:ascii="思源黑体 CN Normal" w:hAnsi="思源黑体 CN Normal" w:eastAsia="思源黑体 CN Normal" w:cs="微软雅黑"/>
          <w:color w:val="FF0000"/>
          <w:szCs w:val="21"/>
        </w:rPr>
      </w:pPr>
      <w:r>
        <w:rPr>
          <w:rFonts w:hint="eastAsia" w:ascii="思源黑体 CN Normal" w:hAnsi="思源黑体 CN Normal" w:eastAsia="思源黑体 CN Normal" w:cs="微软雅黑"/>
          <w:color w:val="000000" w:themeColor="text1"/>
          <w:szCs w:val="21"/>
          <w14:textFill>
            <w14:solidFill>
              <w14:schemeClr w14:val="tx1"/>
            </w14:solidFill>
          </w14:textFill>
        </w:rPr>
        <w:t>（2）基本特征：</w:t>
      </w:r>
      <w:r>
        <w:rPr>
          <w:rFonts w:hint="eastAsia" w:ascii="思源黑体 CN Normal" w:hAnsi="思源黑体 CN Normal" w:eastAsia="思源黑体 CN Normal" w:cs="微软雅黑"/>
          <w:color w:val="FF0000"/>
          <w:szCs w:val="21"/>
        </w:rPr>
        <w:t>目的性、社会性、连续性、可塑性、自主性和持久性。</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（3）对个体行为的分析：</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7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38" w:type="dxa"/>
            <w:vAlign w:val="center"/>
          </w:tcPr>
          <w:p>
            <w:pPr>
              <w:keepNext/>
              <w:keepLines/>
              <w:widowControl/>
              <w:adjustRightInd w:val="0"/>
              <w:snapToGrid w:val="0"/>
              <w:jc w:val="center"/>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分析个体行为时</w:t>
            </w:r>
          </w:p>
        </w:tc>
        <w:tc>
          <w:tcPr>
            <w:tcW w:w="7938" w:type="dxa"/>
            <w:vAlign w:val="center"/>
          </w:tcPr>
          <w:p>
            <w:pPr>
              <w:keepNext/>
              <w:keepLines/>
              <w:widowControl/>
              <w:adjustRightInd w:val="0"/>
              <w:snapToGrid w:val="0"/>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应该同时考虑个人因素和环境因素，因为任何一个行为的产生与发展都是个人因素和环境因素共同作用的结果。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38" w:type="dxa"/>
            <w:vAlign w:val="center"/>
          </w:tcPr>
          <w:p>
            <w:pPr>
              <w:keepNext/>
              <w:keepLines/>
              <w:widowControl/>
              <w:adjustRightInd w:val="0"/>
              <w:snapToGrid w:val="0"/>
              <w:jc w:val="center"/>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分析个人因素时</w:t>
            </w:r>
          </w:p>
        </w:tc>
        <w:tc>
          <w:tcPr>
            <w:tcW w:w="7938" w:type="dxa"/>
            <w:vAlign w:val="center"/>
          </w:tcPr>
          <w:p>
            <w:pPr>
              <w:keepNext/>
              <w:keepLines/>
              <w:widowControl/>
              <w:adjustRightInd w:val="0"/>
              <w:snapToGrid w:val="0"/>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应该同时考虑外在行为和内在动机，因为两者的关系相互交叉、错综复杂。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838" w:type="dxa"/>
            <w:vAlign w:val="center"/>
          </w:tcPr>
          <w:p>
            <w:pPr>
              <w:keepNext/>
              <w:keepLines/>
              <w:widowControl/>
              <w:adjustRightInd w:val="0"/>
              <w:snapToGrid w:val="0"/>
              <w:jc w:val="center"/>
              <w:rPr>
                <w:rFonts w:ascii="思源黑体 CN Normal" w:hAnsi="思源黑体 CN Normal" w:eastAsia="思源黑体 CN Normal" w:cs="微软雅黑"/>
                <w:color w:val="000000" w:themeColor="text1"/>
                <w:szCs w:val="21"/>
                <w14:textFill>
                  <w14:solidFill>
                    <w14:schemeClr w14:val="tx1"/>
                  </w14:solidFill>
                </w14:textFill>
              </w:rPr>
            </w:pPr>
            <w:r>
              <w:rPr>
                <w:rFonts w:hint="eastAsia" w:ascii="思源黑体 CN Normal" w:hAnsi="思源黑体 CN Normal" w:eastAsia="思源黑体 CN Normal" w:cs="微软雅黑"/>
                <w:color w:val="000000" w:themeColor="text1"/>
                <w:szCs w:val="21"/>
                <w14:textFill>
                  <w14:solidFill>
                    <w14:schemeClr w14:val="tx1"/>
                  </w14:solidFill>
                </w14:textFill>
              </w:rPr>
              <w:t>分析内在动机时</w:t>
            </w:r>
          </w:p>
        </w:tc>
        <w:tc>
          <w:tcPr>
            <w:tcW w:w="7938" w:type="dxa"/>
            <w:vAlign w:val="center"/>
          </w:tcPr>
          <w:p>
            <w:pPr>
              <w:keepNext/>
              <w:keepLines/>
              <w:widowControl/>
              <w:adjustRightInd w:val="0"/>
              <w:snapToGrid w:val="0"/>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应该同时考虑积极动机和消极动机，因为产生的行为既有积极的一面，也有消极的一面。</w:t>
            </w:r>
          </w:p>
        </w:tc>
      </w:tr>
    </w:tbl>
    <w:p>
      <w:pPr>
        <w:keepNext/>
        <w:keepLines/>
        <w:widowControl/>
        <w:adjustRightInd w:val="0"/>
        <w:snapToGrid w:val="0"/>
        <w:jc w:val="left"/>
        <w:rPr>
          <w:rFonts w:ascii="思源黑体 CN Normal" w:hAnsi="思源黑体 CN Normal" w:eastAsia="思源黑体 CN Normal" w:cs="微软雅黑"/>
          <w:szCs w:val="21"/>
        </w:rPr>
      </w:pPr>
    </w:p>
    <w:p>
      <w:pPr>
        <w:keepNext/>
        <w:keepLines/>
        <w:widowControl/>
        <w:adjustRightInd w:val="0"/>
        <w:snapToGrid w:val="0"/>
        <w:outlineLvl w:val="1"/>
        <w:rPr>
          <w:rFonts w:ascii="思源黑体 CN Normal" w:hAnsi="思源黑体 CN Normal" w:eastAsia="思源黑体 CN Normal"/>
          <w:b/>
          <w:sz w:val="24"/>
          <w:szCs w:val="24"/>
        </w:rPr>
      </w:pPr>
      <w:r>
        <w:rPr>
          <w:rFonts w:hint="eastAsia" w:ascii="思源黑体 CN Normal" w:hAnsi="思源黑体 CN Normal" w:eastAsia="思源黑体 CN Normal"/>
          <w:b/>
          <w:sz w:val="24"/>
          <w:szCs w:val="24"/>
        </w:rPr>
        <w:t>考点三：影响人的行为的心理因素分析</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1、心理过程</w:t>
      </w:r>
    </w:p>
    <w:p>
      <w:pPr>
        <w:keepNext/>
        <w:keepLines/>
        <w:widowControl/>
        <w:adjustRightInd w:val="0"/>
        <w:snapToGrid w:val="0"/>
        <w:jc w:val="left"/>
        <w:rPr>
          <w:rFonts w:ascii="思源黑体 CN Normal" w:hAnsi="思源黑体 CN Normal" w:eastAsia="思源黑体 CN Normal" w:cs="微软雅黑"/>
          <w:szCs w:val="21"/>
        </w:rPr>
      </w:pPr>
      <w:r>
        <w:rPr>
          <w:rFonts w:hint="eastAsia" w:ascii="思源黑体 CN Normal" w:hAnsi="思源黑体 CN Normal" w:eastAsia="思源黑体 CN Normal" w:cs="微软雅黑"/>
          <w:szCs w:val="21"/>
        </w:rPr>
        <w:t>（1）概念：心理过程是指在客观事物的作用下，在一定的时间内，大脑反映客观现实的过程，包括认识过程、情感过程和意志过程。</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（2）认识过程：是通过个体的感觉、知觉、记忆、思维等活动对事物属性和各方面综合联系的过程。</w:t>
      </w:r>
      <w:r>
        <w:rPr>
          <w:rFonts w:hint="eastAsia" w:ascii="思源黑体 CN Normal" w:hAnsi="思源黑体 CN Normal" w:eastAsia="思源黑体 CN Normal"/>
          <w:color w:val="FF0000"/>
        </w:rPr>
        <w:t>认识过程是个体心理活动过程的基础，是个体行为发生的前提条件。</w:t>
      </w:r>
    </w:p>
    <w:p>
      <w:pPr>
        <w:keepNext/>
        <w:keepLines/>
        <w:widowControl/>
        <w:adjustRightInd w:val="0"/>
        <w:snapToGrid w:val="0"/>
        <w:jc w:val="left"/>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w:t>
      </w:r>
      <w:r>
        <w:rPr>
          <w:rFonts w:ascii="思源黑体 CN Normal" w:hAnsi="思源黑体 CN Normal" w:eastAsia="思源黑体 CN Normal"/>
          <w:color w:val="000000" w:themeColor="text1"/>
          <w14:textFill>
            <w14:solidFill>
              <w14:schemeClr w14:val="tx1"/>
            </w14:solidFill>
          </w14:textFill>
        </w:rPr>
        <w:t>3</w:t>
      </w:r>
      <w:r>
        <w:rPr>
          <w:rFonts w:hint="eastAsia" w:ascii="思源黑体 CN Normal" w:hAnsi="思源黑体 CN Normal" w:eastAsia="思源黑体 CN Normal"/>
          <w:color w:val="000000" w:themeColor="text1"/>
          <w14:textFill>
            <w14:solidFill>
              <w14:schemeClr w14:val="tx1"/>
            </w14:solidFill>
          </w14:textFill>
        </w:rPr>
        <w:t>）情感过程：是个体情感在个体行为活动中表情、声调和动作的表现。</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（4）意志过程：意志个体自觉确定目的，实现预定目标的过程，是内在意识向外部行动的转化。</w:t>
      </w:r>
    </w:p>
    <w:p>
      <w:pPr>
        <w:pStyle w:val="9"/>
        <w:keepNext/>
        <w:keepLines/>
        <w:widowControl/>
        <w:numPr>
          <w:ilvl w:val="0"/>
          <w:numId w:val="3"/>
        </w:numPr>
        <w:adjustRightInd w:val="0"/>
        <w:snapToGrid w:val="0"/>
        <w:ind w:firstLine="0" w:firstLineChars="0"/>
        <w:rPr>
          <w:rFonts w:ascii="思源黑体 CN Normal" w:hAnsi="思源黑体 CN Normal" w:eastAsia="思源黑体 CN Normal"/>
          <w:color w:val="FF0000"/>
        </w:rPr>
      </w:pPr>
      <w:r>
        <w:rPr>
          <w:rFonts w:ascii="思源黑体 CN Normal" w:hAnsi="思源黑体 CN Normal" w:eastAsia="思源黑体 CN Normal"/>
          <w:color w:val="FF0000"/>
        </w:rPr>
        <w:t>意志的特点</w:t>
      </w:r>
      <w:r>
        <w:rPr>
          <w:rFonts w:hint="eastAsia" w:ascii="思源黑体 CN Normal" w:hAnsi="思源黑体 CN Normal" w:eastAsia="思源黑体 CN Normal"/>
          <w:color w:val="FF0000"/>
        </w:rPr>
        <w:t>：</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① 意志活动是有意识、有目的的活动。</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② 意志活动是自觉克服困难的活动。</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③ 意志活动是由一系列的随意活动实现的。</w:t>
      </w:r>
    </w:p>
    <w:p>
      <w:pPr>
        <w:keepNext/>
        <w:keepLines/>
        <w:widowControl/>
        <w:adjustRightInd w:val="0"/>
        <w:snapToGrid w:val="0"/>
        <w:rPr>
          <w:rFonts w:ascii="思源黑体 CN Normal" w:hAnsi="思源黑体 CN Normal" w:eastAsia="思源黑体 CN Normal"/>
        </w:rPr>
        <w:sectPr>
          <w:pgSz w:w="11906" w:h="16838"/>
          <w:pgMar w:top="1440" w:right="1080" w:bottom="1440" w:left="1080" w:header="851" w:footer="992" w:gutter="0"/>
          <w:cols w:space="425" w:num="1"/>
          <w:docGrid w:type="lines" w:linePitch="312" w:charSpace="0"/>
        </w:sectPr>
      </w:pPr>
    </w:p>
    <w:p>
      <w:pPr>
        <w:keepNext/>
        <w:keepLines/>
        <w:widowControl/>
        <w:adjustRightInd w:val="0"/>
        <w:snapToGrid w:val="0"/>
        <w:jc w:val="center"/>
        <w:outlineLvl w:val="0"/>
        <w:rPr>
          <w:rFonts w:ascii="思源黑体 CN Normal" w:hAnsi="思源黑体 CN Normal" w:eastAsia="思源黑体 CN Normal" w:cs="微软雅黑"/>
          <w:b/>
          <w:bCs/>
          <w:sz w:val="32"/>
          <w:szCs w:val="21"/>
        </w:rPr>
      </w:pPr>
      <w:r>
        <w:rPr>
          <w:rFonts w:hint="eastAsia" w:ascii="思源黑体 CN Normal" w:hAnsi="思源黑体 CN Normal" w:eastAsia="思源黑体 CN Normal" w:cs="微软雅黑"/>
          <w:b/>
          <w:bCs/>
          <w:sz w:val="32"/>
          <w:szCs w:val="21"/>
        </w:rPr>
        <w:t>第二章</w:t>
      </w:r>
      <w:r>
        <w:rPr>
          <w:rFonts w:ascii="思源黑体 CN Normal" w:hAnsi="思源黑体 CN Normal" w:eastAsia="思源黑体 CN Normal" w:cs="微软雅黑"/>
          <w:b/>
          <w:bCs/>
          <w:sz w:val="32"/>
          <w:szCs w:val="21"/>
        </w:rPr>
        <w:tab/>
      </w:r>
      <w:r>
        <w:rPr>
          <w:rFonts w:ascii="思源黑体 CN Normal" w:hAnsi="思源黑体 CN Normal" w:eastAsia="思源黑体 CN Normal" w:cs="微软雅黑"/>
          <w:b/>
          <w:bCs/>
          <w:sz w:val="32"/>
          <w:szCs w:val="21"/>
        </w:rPr>
        <w:t>个体心理与行为</w:t>
      </w:r>
    </w:p>
    <w:p>
      <w:pPr>
        <w:keepNext/>
        <w:keepLines/>
        <w:widowControl/>
        <w:adjustRightInd w:val="0"/>
        <w:snapToGrid w:val="0"/>
        <w:outlineLvl w:val="1"/>
        <w:rPr>
          <w:rFonts w:ascii="思源黑体 CN Normal" w:hAnsi="思源黑体 CN Normal" w:eastAsia="思源黑体 CN Normal"/>
          <w:b/>
          <w:sz w:val="24"/>
          <w:szCs w:val="24"/>
        </w:rPr>
      </w:pPr>
      <w:r>
        <w:rPr>
          <w:rFonts w:ascii="思源黑体 CN Normal" w:hAnsi="思源黑体 CN Normal" w:eastAsia="思源黑体 CN Normal"/>
          <w:b/>
          <w:sz w:val="24"/>
          <w:szCs w:val="24"/>
        </w:rPr>
        <w:t>考点一</w:t>
      </w:r>
      <w:r>
        <w:rPr>
          <w:rFonts w:hint="eastAsia" w:ascii="思源黑体 CN Normal" w:hAnsi="思源黑体 CN Normal" w:eastAsia="思源黑体 CN Normal"/>
          <w:b/>
          <w:sz w:val="24"/>
          <w:szCs w:val="24"/>
        </w:rPr>
        <w:t>：</w:t>
      </w:r>
      <w:r>
        <w:rPr>
          <w:rFonts w:ascii="思源黑体 CN Normal" w:hAnsi="思源黑体 CN Normal" w:eastAsia="思源黑体 CN Normal"/>
          <w:b/>
          <w:sz w:val="24"/>
          <w:szCs w:val="24"/>
        </w:rPr>
        <w:t>需要</w:t>
      </w:r>
      <w:r>
        <w:rPr>
          <w:rFonts w:hint="eastAsia" w:ascii="思源黑体 CN Normal" w:hAnsi="思源黑体 CN Normal" w:eastAsia="思源黑体 CN Normal"/>
          <w:b/>
          <w:sz w:val="24"/>
          <w:szCs w:val="24"/>
        </w:rPr>
        <w:t>、</w:t>
      </w:r>
      <w:r>
        <w:rPr>
          <w:rFonts w:ascii="思源黑体 CN Normal" w:hAnsi="思源黑体 CN Normal" w:eastAsia="思源黑体 CN Normal"/>
          <w:b/>
          <w:sz w:val="24"/>
          <w:szCs w:val="24"/>
        </w:rPr>
        <w:t>动机与行为</w:t>
      </w:r>
    </w:p>
    <w:p>
      <w:pPr>
        <w:keepNext/>
        <w:keepLines/>
        <w:widowControl/>
        <w:adjustRightInd w:val="0"/>
        <w:snapToGrid w:val="0"/>
        <w:rPr>
          <w:rFonts w:ascii="思源黑体 CN Normal" w:hAnsi="思源黑体 CN Normal" w:eastAsia="思源黑体 CN Normal"/>
        </w:rPr>
      </w:pPr>
      <w:r>
        <w:rPr>
          <w:rFonts w:ascii="思源黑体 CN Normal" w:hAnsi="思源黑体 CN Normal" w:eastAsia="思源黑体 CN Normal"/>
        </w:rPr>
        <w:t>1</w:t>
      </w:r>
      <w:r>
        <w:rPr>
          <w:rFonts w:hint="eastAsia" w:ascii="思源黑体 CN Normal" w:hAnsi="思源黑体 CN Normal" w:eastAsia="思源黑体 CN Normal"/>
        </w:rPr>
        <w:t>、</w:t>
      </w:r>
      <w:r>
        <w:rPr>
          <w:rFonts w:ascii="思源黑体 CN Normal" w:hAnsi="思源黑体 CN Normal" w:eastAsia="思源黑体 CN Normal"/>
        </w:rPr>
        <w:t>需要</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rPr>
        <w:t>（1）概念：</w:t>
      </w:r>
      <w:r>
        <w:rPr>
          <w:rFonts w:hint="eastAsia" w:ascii="思源黑体 CN Normal" w:hAnsi="思源黑体 CN Normal" w:eastAsia="思源黑体 CN Normal"/>
          <w:color w:val="FF0000"/>
        </w:rPr>
        <w:t>需要是指人对事物的需求和欲望。</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color w:val="000000" w:themeColor="text1"/>
          <w14:textFill>
            <w14:solidFill>
              <w14:schemeClr w14:val="tx1"/>
            </w14:solidFill>
          </w14:textFill>
        </w:rPr>
        <w:t>（2）特点：</w:t>
      </w:r>
      <w:r>
        <w:rPr>
          <w:rFonts w:hint="eastAsia" w:ascii="思源黑体 CN Normal" w:hAnsi="思源黑体 CN Normal" w:eastAsia="思源黑体 CN Normal"/>
          <w:color w:val="FF0000"/>
        </w:rPr>
        <w:t>多样性</w:t>
      </w:r>
      <w:r>
        <w:rPr>
          <w:rFonts w:hint="eastAsia" w:ascii="思源黑体 CN Normal" w:hAnsi="思源黑体 CN Normal" w:eastAsia="思源黑体 CN Normal"/>
          <w:color w:val="000000" w:themeColor="text1"/>
          <w14:textFill>
            <w14:solidFill>
              <w14:schemeClr w14:val="tx1"/>
            </w14:solidFill>
          </w14:textFill>
        </w:rPr>
        <w:t>、</w:t>
      </w:r>
      <w:r>
        <w:rPr>
          <w:rFonts w:hint="eastAsia" w:ascii="思源黑体 CN Normal" w:hAnsi="思源黑体 CN Normal" w:eastAsia="思源黑体 CN Normal"/>
          <w:color w:val="FF0000"/>
        </w:rPr>
        <w:t>指向性</w:t>
      </w:r>
      <w:r>
        <w:rPr>
          <w:rFonts w:hint="eastAsia" w:ascii="思源黑体 CN Normal" w:hAnsi="思源黑体 CN Normal" w:eastAsia="思源黑体 CN Normal"/>
          <w:color w:val="000000" w:themeColor="text1"/>
          <w14:textFill>
            <w14:solidFill>
              <w14:schemeClr w14:val="tx1"/>
            </w14:solidFill>
          </w14:textFill>
        </w:rPr>
        <w:t>、</w:t>
      </w:r>
      <w:r>
        <w:rPr>
          <w:rFonts w:hint="eastAsia" w:ascii="思源黑体 CN Normal" w:hAnsi="思源黑体 CN Normal" w:eastAsia="思源黑体 CN Normal"/>
          <w:color w:val="FF0000"/>
        </w:rPr>
        <w:t>层次性</w:t>
      </w:r>
      <w:r>
        <w:rPr>
          <w:rFonts w:hint="eastAsia" w:ascii="思源黑体 CN Normal" w:hAnsi="思源黑体 CN Normal" w:eastAsia="思源黑体 CN Normal"/>
          <w:color w:val="000000" w:themeColor="text1"/>
          <w14:textFill>
            <w14:solidFill>
              <w14:schemeClr w14:val="tx1"/>
            </w14:solidFill>
          </w14:textFill>
        </w:rPr>
        <w:t>、</w:t>
      </w:r>
      <w:r>
        <w:rPr>
          <w:rFonts w:hint="eastAsia" w:ascii="思源黑体 CN Normal" w:hAnsi="思源黑体 CN Normal" w:eastAsia="思源黑体 CN Normal"/>
          <w:color w:val="FF0000"/>
        </w:rPr>
        <w:t>潜在性</w:t>
      </w:r>
      <w:r>
        <w:rPr>
          <w:rFonts w:hint="eastAsia" w:ascii="思源黑体 CN Normal" w:hAnsi="思源黑体 CN Normal" w:eastAsia="思源黑体 CN Normal"/>
          <w:color w:val="000000" w:themeColor="text1"/>
          <w14:textFill>
            <w14:solidFill>
              <w14:schemeClr w14:val="tx1"/>
            </w14:solidFill>
          </w14:textFill>
        </w:rPr>
        <w:t>、</w:t>
      </w:r>
      <w:r>
        <w:rPr>
          <w:rFonts w:hint="eastAsia" w:ascii="思源黑体 CN Normal" w:hAnsi="思源黑体 CN Normal" w:eastAsia="思源黑体 CN Normal"/>
          <w:color w:val="FF0000"/>
        </w:rPr>
        <w:t>可变性</w:t>
      </w:r>
      <w:r>
        <w:rPr>
          <w:rFonts w:hint="eastAsia" w:ascii="思源黑体 CN Normal" w:hAnsi="思源黑体 CN Normal" w:eastAsia="思源黑体 CN Normal"/>
          <w:color w:val="000000" w:themeColor="text1"/>
          <w14:textFill>
            <w14:solidFill>
              <w14:schemeClr w14:val="tx1"/>
            </w14:solidFill>
          </w14:textFill>
        </w:rPr>
        <w:t>和</w:t>
      </w:r>
      <w:r>
        <w:rPr>
          <w:rFonts w:hint="eastAsia" w:ascii="思源黑体 CN Normal" w:hAnsi="思源黑体 CN Normal" w:eastAsia="思源黑体 CN Normal"/>
          <w:color w:val="FF0000"/>
        </w:rPr>
        <w:t>社会制约性</w:t>
      </w:r>
      <w:r>
        <w:rPr>
          <w:rFonts w:hint="eastAsia" w:ascii="思源黑体 CN Normal" w:hAnsi="思源黑体 CN Normal" w:eastAsia="思源黑体 CN Normal"/>
          <w:color w:val="000000" w:themeColor="text1"/>
          <w14:textFill>
            <w14:solidFill>
              <w14:schemeClr w14:val="tx1"/>
            </w14:solidFill>
          </w14:textFill>
        </w:rPr>
        <w:t>的特点。</w:t>
      </w:r>
    </w:p>
    <w:p>
      <w:pPr>
        <w:pStyle w:val="9"/>
        <w:keepNext/>
        <w:keepLines/>
        <w:widowControl/>
        <w:numPr>
          <w:ilvl w:val="0"/>
          <w:numId w:val="3"/>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多样性是指需要可以划分为自然性需要和社会性需要。</w:t>
      </w:r>
    </w:p>
    <w:p>
      <w:pPr>
        <w:pStyle w:val="9"/>
        <w:keepNext/>
        <w:keepLines/>
        <w:widowControl/>
        <w:numPr>
          <w:ilvl w:val="0"/>
          <w:numId w:val="3"/>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可变性是指需要的迫切性及由此决定的需要层次机构是可以发生改变的。</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2、动机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w:t>
      </w:r>
      <w:r>
        <w:rPr>
          <w:rFonts w:ascii="思源黑体 CN Normal" w:hAnsi="思源黑体 CN Normal" w:eastAsia="思源黑体 CN Normal"/>
        </w:rPr>
        <w:t>1</w:t>
      </w:r>
      <w:r>
        <w:rPr>
          <w:rFonts w:hint="eastAsia" w:ascii="思源黑体 CN Normal" w:hAnsi="思源黑体 CN Normal" w:eastAsia="思源黑体 CN Normal"/>
        </w:rPr>
        <w:t>）概念：</w:t>
      </w:r>
      <w:r>
        <w:rPr>
          <w:rFonts w:hint="eastAsia" w:ascii="思源黑体 CN Normal" w:hAnsi="思源黑体 CN Normal" w:eastAsia="思源黑体 CN Normal"/>
          <w:color w:val="FF0000"/>
        </w:rPr>
        <w:t>动机</w:t>
      </w:r>
      <w:r>
        <w:rPr>
          <w:rFonts w:hint="eastAsia" w:ascii="思源黑体 CN Normal" w:hAnsi="思源黑体 CN Normal" w:eastAsia="思源黑体 CN Normal"/>
        </w:rPr>
        <w:t>是指激励人们去行动，以达到一定目标的内在动因，动机具有始发机能、选择机能和强化机能。</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rPr>
        <w:t>（2）特点：原始性、内隐形和</w:t>
      </w:r>
      <w:r>
        <w:rPr>
          <w:rFonts w:hint="eastAsia" w:ascii="思源黑体 CN Normal" w:hAnsi="思源黑体 CN Normal" w:eastAsia="思源黑体 CN Normal"/>
          <w:color w:val="FF0000"/>
        </w:rPr>
        <w:t>实践活动性。</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3、需要、动机和行为的关系</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b/>
              </w:rPr>
            </w:pPr>
            <w:r>
              <w:rPr>
                <w:rFonts w:hint="eastAsia" w:ascii="思源黑体 CN Normal" w:hAnsi="思源黑体 CN Normal" w:eastAsia="思源黑体 CN Normal"/>
                <w:b/>
              </w:rPr>
              <w:t>类别</w:t>
            </w:r>
          </w:p>
        </w:tc>
        <w:tc>
          <w:tcPr>
            <w:tcW w:w="8505" w:type="dxa"/>
            <w:vAlign w:val="center"/>
          </w:tcPr>
          <w:p>
            <w:pPr>
              <w:keepNext/>
              <w:keepLines/>
              <w:widowControl/>
              <w:adjustRightInd w:val="0"/>
              <w:snapToGrid w:val="0"/>
              <w:jc w:val="center"/>
              <w:rPr>
                <w:rFonts w:ascii="思源黑体 CN Normal" w:hAnsi="思源黑体 CN Normal" w:eastAsia="思源黑体 CN Normal"/>
                <w:b/>
              </w:rPr>
            </w:pPr>
            <w:r>
              <w:rPr>
                <w:rFonts w:hint="eastAsia" w:ascii="思源黑体 CN Normal" w:hAnsi="思源黑体 CN Normal" w:eastAsia="思源黑体 CN Normal"/>
                <w:b/>
              </w:rPr>
              <w:t>关系说明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需要与动机</w:t>
            </w:r>
          </w:p>
        </w:tc>
        <w:tc>
          <w:tcPr>
            <w:tcW w:w="8505" w:type="dxa"/>
            <w:vAlign w:val="center"/>
          </w:tcPr>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rPr>
              <w:t>（1）</w:t>
            </w:r>
            <w:r>
              <w:rPr>
                <w:rFonts w:hint="eastAsia" w:ascii="思源黑体 CN Normal" w:hAnsi="思源黑体 CN Normal" w:eastAsia="思源黑体 CN Normal"/>
                <w:color w:val="FF0000"/>
              </w:rPr>
              <w:t>需要是人的积极性的基础和根源所在，动机则是推动人类进行活动的直接原因。</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（2）动机是在需要的基础上产生的，但是需要并不一定会导致动机的产生。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rPr>
            </w:pPr>
            <w:r>
              <w:rPr>
                <w:rFonts w:ascii="思源黑体 CN Normal" w:hAnsi="思源黑体 CN Normal" w:eastAsia="思源黑体 CN Normal"/>
              </w:rPr>
              <w:t>动机与行为</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rPr>
              <w:t>（1）行为科学家把为实现目标而采取的行为划分为两种，</w:t>
            </w:r>
            <w:r>
              <w:rPr>
                <w:rFonts w:hint="eastAsia" w:ascii="思源黑体 CN Normal" w:hAnsi="思源黑体 CN Normal" w:eastAsia="思源黑体 CN Normal"/>
                <w:color w:val="000000" w:themeColor="text1"/>
                <w14:textFill>
                  <w14:solidFill>
                    <w14:schemeClr w14:val="tx1"/>
                  </w14:solidFill>
                </w14:textFill>
              </w:rPr>
              <w:t>即目标导向行为和目标行为。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w:t>
            </w:r>
            <w:r>
              <w:rPr>
                <w:rFonts w:hint="eastAsia" w:ascii="思源黑体 CN Normal" w:hAnsi="思源黑体 CN Normal" w:eastAsia="思源黑体 CN Normal"/>
                <w:color w:val="FF0000"/>
              </w:rPr>
              <w:t>目标导向行为</w:t>
            </w:r>
            <w:r>
              <w:rPr>
                <w:rFonts w:hint="eastAsia" w:ascii="思源黑体 CN Normal" w:hAnsi="思源黑体 CN Normal" w:eastAsia="思源黑体 CN Normal"/>
              </w:rPr>
              <w:t>是指寻求目标的过程。</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w:t>
            </w:r>
            <w:r>
              <w:rPr>
                <w:rFonts w:ascii="思源黑体 CN Normal" w:hAnsi="思源黑体 CN Normal" w:eastAsia="思源黑体 CN Normal"/>
              </w:rPr>
              <w:t>3</w:t>
            </w:r>
            <w:r>
              <w:rPr>
                <w:rFonts w:hint="eastAsia" w:ascii="思源黑体 CN Normal" w:hAnsi="思源黑体 CN Normal" w:eastAsia="思源黑体 CN Normal"/>
              </w:rPr>
              <w:t>）</w:t>
            </w:r>
            <w:r>
              <w:rPr>
                <w:rFonts w:hint="eastAsia" w:ascii="思源黑体 CN Normal" w:hAnsi="思源黑体 CN Normal" w:eastAsia="思源黑体 CN Normal"/>
                <w:color w:val="FF0000"/>
              </w:rPr>
              <w:t>目标行为</w:t>
            </w:r>
            <w:r>
              <w:rPr>
                <w:rFonts w:hint="eastAsia" w:ascii="思源黑体 CN Normal" w:hAnsi="思源黑体 CN Normal" w:eastAsia="思源黑体 CN Normal"/>
              </w:rPr>
              <w:t>是直接满足目标实现需要的行为。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（4）目标导向行为和目标行为</w:t>
            </w:r>
            <w:r>
              <w:rPr>
                <w:rFonts w:hint="eastAsia" w:ascii="思源黑体 CN Normal" w:hAnsi="思源黑体 CN Normal" w:eastAsia="思源黑体 CN Normal"/>
                <w:color w:val="FF0000"/>
              </w:rPr>
              <w:t>循环交替</w:t>
            </w:r>
            <w:r>
              <w:rPr>
                <w:rFonts w:hint="eastAsia" w:ascii="思源黑体 CN Normal" w:hAnsi="思源黑体 CN Normal" w:eastAsia="思源黑体 CN Normal"/>
              </w:rPr>
              <w:t>可以使动机强度处在恒定而且较高的水平上。</w:t>
            </w:r>
          </w:p>
        </w:tc>
      </w:tr>
    </w:tbl>
    <w:p>
      <w:pPr>
        <w:keepNext/>
        <w:keepLines/>
        <w:widowControl/>
        <w:adjustRightInd w:val="0"/>
        <w:snapToGrid w:val="0"/>
        <w:rPr>
          <w:rFonts w:ascii="思源黑体 CN Normal" w:hAnsi="思源黑体 CN Normal" w:eastAsia="思源黑体 CN Normal"/>
        </w:rPr>
      </w:pPr>
    </w:p>
    <w:p>
      <w:pPr>
        <w:keepNext/>
        <w:keepLines/>
        <w:widowControl/>
        <w:adjustRightInd w:val="0"/>
        <w:snapToGrid w:val="0"/>
        <w:outlineLvl w:val="1"/>
        <w:rPr>
          <w:rFonts w:ascii="思源黑体 CN Normal" w:hAnsi="思源黑体 CN Normal" w:eastAsia="思源黑体 CN Normal"/>
          <w:b/>
          <w:sz w:val="24"/>
          <w:szCs w:val="24"/>
        </w:rPr>
      </w:pPr>
      <w:r>
        <w:rPr>
          <w:rFonts w:ascii="思源黑体 CN Normal" w:hAnsi="思源黑体 CN Normal" w:eastAsia="思源黑体 CN Normal"/>
          <w:b/>
          <w:sz w:val="24"/>
          <w:szCs w:val="24"/>
        </w:rPr>
        <w:t>考点</w:t>
      </w:r>
      <w:r>
        <w:rPr>
          <w:rFonts w:hint="eastAsia" w:ascii="思源黑体 CN Normal" w:hAnsi="思源黑体 CN Normal" w:eastAsia="思源黑体 CN Normal"/>
          <w:b/>
          <w:sz w:val="24"/>
          <w:szCs w:val="24"/>
        </w:rPr>
        <w:t>二：价值观、态度</w:t>
      </w:r>
      <w:r>
        <w:rPr>
          <w:rFonts w:ascii="思源黑体 CN Normal" w:hAnsi="思源黑体 CN Normal" w:eastAsia="思源黑体 CN Normal"/>
          <w:b/>
          <w:sz w:val="24"/>
          <w:szCs w:val="24"/>
        </w:rPr>
        <w:t>与行为</w:t>
      </w:r>
    </w:p>
    <w:p>
      <w:pPr>
        <w:keepNext/>
        <w:keepLines/>
        <w:widowControl/>
        <w:adjustRightInd w:val="0"/>
        <w:snapToGrid w:val="0"/>
        <w:rPr>
          <w:rFonts w:ascii="思源黑体 CN Normal" w:hAnsi="思源黑体 CN Normal" w:eastAsia="思源黑体 CN Normal"/>
        </w:rPr>
      </w:pPr>
      <w:r>
        <w:rPr>
          <w:rFonts w:ascii="思源黑体 CN Normal" w:hAnsi="思源黑体 CN Normal" w:eastAsia="思源黑体 CN Normal"/>
        </w:rPr>
        <w:t>1</w:t>
      </w:r>
      <w:r>
        <w:rPr>
          <w:rFonts w:hint="eastAsia" w:ascii="思源黑体 CN Normal" w:hAnsi="思源黑体 CN Normal" w:eastAsia="思源黑体 CN Normal"/>
        </w:rPr>
        <w:t>、</w:t>
      </w:r>
      <w:r>
        <w:rPr>
          <w:rFonts w:ascii="思源黑体 CN Normal" w:hAnsi="思源黑体 CN Normal" w:eastAsia="思源黑体 CN Normal"/>
        </w:rPr>
        <w:t>价值观</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w:t>
      </w:r>
      <w:r>
        <w:rPr>
          <w:rFonts w:hint="eastAsia" w:ascii="思源黑体 CN Normal" w:hAnsi="思源黑体 CN Normal" w:eastAsia="思源黑体 CN Normal"/>
          <w:color w:val="FF0000"/>
        </w:rPr>
        <w:t>概念</w:t>
      </w:r>
      <w:r>
        <w:rPr>
          <w:rFonts w:hint="eastAsia" w:ascii="思源黑体 CN Normal" w:hAnsi="思源黑体 CN Normal" w:eastAsia="思源黑体 CN Normal"/>
        </w:rPr>
        <w:t>：价值观是指一个人对周围客观事物（包括人、事、物）的意义、重要性的总评价和总看法，是一个人基本的信念和判断。</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（2）价值观的作用：</w:t>
      </w:r>
    </w:p>
    <w:p>
      <w:pPr>
        <w:pStyle w:val="9"/>
        <w:keepNext/>
        <w:keepLines/>
        <w:widowControl/>
        <w:numPr>
          <w:ilvl w:val="0"/>
          <w:numId w:val="4"/>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价值观是研究各成员对组织认同程度的核心衡量指标。</w:t>
      </w:r>
    </w:p>
    <w:p>
      <w:pPr>
        <w:pStyle w:val="9"/>
        <w:keepNext/>
        <w:keepLines/>
        <w:widowControl/>
        <w:numPr>
          <w:ilvl w:val="0"/>
          <w:numId w:val="4"/>
        </w:numPr>
        <w:adjustRightInd w:val="0"/>
        <w:snapToGrid w:val="0"/>
        <w:ind w:firstLine="0" w:firstLineChars="0"/>
        <w:rPr>
          <w:rFonts w:ascii="思源黑体 CN Normal" w:hAnsi="思源黑体 CN Normal" w:eastAsia="思源黑体 CN Normal"/>
        </w:rPr>
      </w:pPr>
      <w:r>
        <w:rPr>
          <w:rFonts w:ascii="思源黑体 CN Normal" w:hAnsi="思源黑体 CN Normal" w:eastAsia="思源黑体 CN Normal"/>
        </w:rPr>
        <w:t>价值观是了解组织成员的态度和动机的基础</w:t>
      </w:r>
      <w:r>
        <w:rPr>
          <w:rFonts w:hint="eastAsia" w:ascii="思源黑体 CN Normal" w:hAnsi="思源黑体 CN Normal" w:eastAsia="思源黑体 CN Normal"/>
        </w:rPr>
        <w:t>。</w:t>
      </w:r>
    </w:p>
    <w:p>
      <w:pPr>
        <w:pStyle w:val="9"/>
        <w:keepNext/>
        <w:keepLines/>
        <w:widowControl/>
        <w:numPr>
          <w:ilvl w:val="0"/>
          <w:numId w:val="4"/>
        </w:numPr>
        <w:adjustRightInd w:val="0"/>
        <w:snapToGrid w:val="0"/>
        <w:ind w:firstLine="0" w:firstLineChars="0"/>
        <w:rPr>
          <w:rFonts w:ascii="思源黑体 CN Normal" w:hAnsi="思源黑体 CN Normal" w:eastAsia="思源黑体 CN Normal"/>
        </w:rPr>
      </w:pPr>
      <w:r>
        <w:rPr>
          <w:rFonts w:ascii="思源黑体 CN Normal" w:hAnsi="思源黑体 CN Normal" w:eastAsia="思源黑体 CN Normal"/>
        </w:rPr>
        <w:t>价值观使个体在组织中的行为合理化</w:t>
      </w:r>
      <w:r>
        <w:rPr>
          <w:rFonts w:hint="eastAsia" w:ascii="思源黑体 CN Normal" w:hAnsi="思源黑体 CN Normal" w:eastAsia="思源黑体 CN Normal"/>
        </w:rPr>
        <w:t>，</w:t>
      </w:r>
      <w:r>
        <w:rPr>
          <w:rFonts w:ascii="思源黑体 CN Normal" w:hAnsi="思源黑体 CN Normal" w:eastAsia="思源黑体 CN Normal"/>
        </w:rPr>
        <w:t>解决内心的冲突</w:t>
      </w:r>
      <w:r>
        <w:rPr>
          <w:rFonts w:hint="eastAsia" w:ascii="思源黑体 CN Normal" w:hAnsi="思源黑体 CN Normal" w:eastAsia="思源黑体 CN Normal"/>
        </w:rPr>
        <w:t>，</w:t>
      </w:r>
      <w:r>
        <w:rPr>
          <w:rFonts w:ascii="思源黑体 CN Normal" w:hAnsi="思源黑体 CN Normal" w:eastAsia="思源黑体 CN Normal"/>
        </w:rPr>
        <w:t>提高个体的道德感和自我效能</w:t>
      </w:r>
      <w:r>
        <w:rPr>
          <w:rFonts w:hint="eastAsia" w:ascii="思源黑体 CN Normal" w:hAnsi="思源黑体 CN Normal" w:eastAsia="思源黑体 CN Normal"/>
        </w:rPr>
        <w:t>。</w:t>
      </w:r>
    </w:p>
    <w:p>
      <w:pPr>
        <w:pStyle w:val="9"/>
        <w:keepNext/>
        <w:keepLines/>
        <w:widowControl/>
        <w:numPr>
          <w:ilvl w:val="0"/>
          <w:numId w:val="4"/>
        </w:numPr>
        <w:adjustRightInd w:val="0"/>
        <w:snapToGrid w:val="0"/>
        <w:ind w:firstLine="0" w:firstLineChars="0"/>
        <w:rPr>
          <w:rFonts w:ascii="思源黑体 CN Normal" w:hAnsi="思源黑体 CN Normal" w:eastAsia="思源黑体 CN Normal"/>
        </w:rPr>
      </w:pPr>
      <w:r>
        <w:rPr>
          <w:rFonts w:ascii="思源黑体 CN Normal" w:hAnsi="思源黑体 CN Normal" w:eastAsia="思源黑体 CN Normal"/>
        </w:rPr>
        <w:t>价值观会影响企业领导人的决策</w:t>
      </w:r>
      <w:r>
        <w:rPr>
          <w:rFonts w:hint="eastAsia" w:ascii="思源黑体 CN Normal" w:hAnsi="思源黑体 CN Normal" w:eastAsia="思源黑体 CN Normal"/>
        </w:rPr>
        <w:t>。</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2、态度</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w:t>
      </w:r>
      <w:r>
        <w:rPr>
          <w:rFonts w:hint="eastAsia" w:ascii="思源黑体 CN Normal" w:hAnsi="思源黑体 CN Normal" w:eastAsia="思源黑体 CN Normal"/>
          <w:color w:val="FF0000"/>
        </w:rPr>
        <w:t>态度的概念</w:t>
      </w:r>
      <w:r>
        <w:rPr>
          <w:rFonts w:hint="eastAsia" w:ascii="思源黑体 CN Normal" w:hAnsi="思源黑体 CN Normal" w:eastAsia="思源黑体 CN Normal"/>
        </w:rPr>
        <w:t>：态度是指个体对某一对象所持有的评价和行为趋向，也是一种带有评价性和感情倾向性的主观感受与意识状态。</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rPr>
        <w:t>（2）态度的构成：由</w:t>
      </w:r>
      <w:r>
        <w:rPr>
          <w:rFonts w:hint="eastAsia" w:ascii="思源黑体 CN Normal" w:hAnsi="思源黑体 CN Normal" w:eastAsia="思源黑体 CN Normal"/>
          <w:color w:val="FF0000"/>
        </w:rPr>
        <w:t>知觉成分、情感成分和行为意向成分三种成分构成，合称为ABC模型。</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（3）态度的功能：</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8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5"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调整功能</w:t>
            </w:r>
          </w:p>
        </w:tc>
        <w:tc>
          <w:tcPr>
            <w:tcW w:w="8221"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态度能帮助个体更好地适应各种环境，并把态度作为今后行为的基础。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5"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自我保护功能</w:t>
            </w:r>
          </w:p>
        </w:tc>
        <w:tc>
          <w:tcPr>
            <w:tcW w:w="8221"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态度能使得个体在受到挫折时更好地保护自己。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5"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价值表现功能</w:t>
            </w:r>
          </w:p>
        </w:tc>
        <w:tc>
          <w:tcPr>
            <w:tcW w:w="8221"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个体能够借用其所持有的态度来表现自己所推崇的价值观。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55" w:type="dxa"/>
            <w:vAlign w:val="center"/>
          </w:tcPr>
          <w:p>
            <w:pPr>
              <w:keepNext/>
              <w:keepLines/>
              <w:widowControl/>
              <w:adjustRightInd w:val="0"/>
              <w:snapToGrid w:val="0"/>
              <w:jc w:val="center"/>
              <w:rPr>
                <w:rFonts w:ascii="思源黑体 CN Normal" w:hAnsi="思源黑体 CN Normal" w:eastAsia="思源黑体 CN Normal"/>
                <w:color w:val="FF0000"/>
              </w:rPr>
            </w:pPr>
            <w:r>
              <w:rPr>
                <w:rFonts w:hint="eastAsia" w:ascii="思源黑体 CN Normal" w:hAnsi="思源黑体 CN Normal" w:eastAsia="思源黑体 CN Normal"/>
                <w:color w:val="FF0000"/>
              </w:rPr>
              <w:t>知识功能</w:t>
            </w:r>
          </w:p>
        </w:tc>
        <w:tc>
          <w:tcPr>
            <w:tcW w:w="8221"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态度能使个体所能知觉到的外部世界中寻求一种稳定、一致的或者可预测的行为倾向。</w:t>
            </w:r>
          </w:p>
        </w:tc>
      </w:tr>
    </w:tbl>
    <w:p>
      <w:pPr>
        <w:keepNext/>
        <w:keepLines/>
        <w:widowControl/>
        <w:adjustRightInd w:val="0"/>
        <w:snapToGrid w:val="0"/>
        <w:rPr>
          <w:rFonts w:ascii="思源黑体 CN Normal" w:hAnsi="思源黑体 CN Normal" w:eastAsia="思源黑体 CN Normal"/>
          <w:color w:val="FF0000"/>
        </w:rPr>
      </w:pPr>
      <w:r>
        <w:rPr>
          <w:rFonts w:ascii="思源黑体 CN Normal" w:hAnsi="思源黑体 CN Normal" w:eastAsia="思源黑体 CN Normal"/>
        </w:rPr>
        <w:t>3</w:t>
      </w:r>
      <w:r>
        <w:rPr>
          <w:rFonts w:hint="eastAsia" w:ascii="思源黑体 CN Normal" w:hAnsi="思源黑体 CN Normal" w:eastAsia="思源黑体 CN Normal"/>
        </w:rPr>
        <w:t>、</w:t>
      </w:r>
      <w:r>
        <w:rPr>
          <w:rFonts w:hint="eastAsia" w:ascii="思源黑体 CN Normal" w:hAnsi="思源黑体 CN Normal" w:eastAsia="思源黑体 CN Normal"/>
          <w:color w:val="FF0000"/>
        </w:rPr>
        <w:t>工作满意度</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（1）概念：人的工作满意感是一种主观心理感受或意识形态，是人们对自己的工作或工作经验进行评价而产生的，其实质是一种态度。</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w:t>
      </w:r>
      <w:r>
        <w:rPr>
          <w:rFonts w:hint="eastAsia" w:ascii="思源黑体 CN Normal" w:hAnsi="思源黑体 CN Normal" w:eastAsia="思源黑体 CN Normal"/>
          <w:color w:val="FF0000"/>
        </w:rPr>
        <w:t>影响工作满意度的主要因素：</w:t>
      </w:r>
    </w:p>
    <w:p>
      <w:pPr>
        <w:pStyle w:val="9"/>
        <w:keepNext/>
        <w:keepLines/>
        <w:widowControl/>
        <w:numPr>
          <w:ilvl w:val="0"/>
          <w:numId w:val="3"/>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挑战性的工作。</w:t>
      </w:r>
    </w:p>
    <w:p>
      <w:pPr>
        <w:pStyle w:val="9"/>
        <w:keepNext/>
        <w:keepLines/>
        <w:widowControl/>
        <w:numPr>
          <w:ilvl w:val="0"/>
          <w:numId w:val="3"/>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公平的报酬。</w:t>
      </w:r>
    </w:p>
    <w:p>
      <w:pPr>
        <w:pStyle w:val="9"/>
        <w:keepNext/>
        <w:keepLines/>
        <w:widowControl/>
        <w:numPr>
          <w:ilvl w:val="0"/>
          <w:numId w:val="3"/>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支持性的工作环境。</w:t>
      </w:r>
    </w:p>
    <w:p>
      <w:pPr>
        <w:pStyle w:val="9"/>
        <w:keepNext/>
        <w:keepLines/>
        <w:widowControl/>
        <w:numPr>
          <w:ilvl w:val="0"/>
          <w:numId w:val="3"/>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和睦融洽的同事关系。</w:t>
      </w:r>
    </w:p>
    <w:p>
      <w:pPr>
        <w:keepNext/>
        <w:keepLines/>
        <w:widowControl/>
        <w:adjustRightInd w:val="0"/>
        <w:snapToGrid w:val="0"/>
        <w:rPr>
          <w:rFonts w:ascii="思源黑体 CN Normal" w:hAnsi="思源黑体 CN Normal" w:eastAsia="思源黑体 CN Normal"/>
        </w:rPr>
      </w:pPr>
    </w:p>
    <w:p>
      <w:pPr>
        <w:keepNext/>
        <w:keepLines/>
        <w:widowControl/>
        <w:adjustRightInd w:val="0"/>
        <w:snapToGrid w:val="0"/>
        <w:outlineLvl w:val="1"/>
        <w:rPr>
          <w:rFonts w:ascii="思源黑体 CN Normal" w:hAnsi="思源黑体 CN Normal" w:eastAsia="思源黑体 CN Normal"/>
          <w:b/>
          <w:sz w:val="24"/>
          <w:szCs w:val="24"/>
        </w:rPr>
      </w:pPr>
      <w:r>
        <w:rPr>
          <w:rFonts w:ascii="思源黑体 CN Normal" w:hAnsi="思源黑体 CN Normal" w:eastAsia="思源黑体 CN Normal"/>
          <w:b/>
          <w:sz w:val="24"/>
          <w:szCs w:val="24"/>
        </w:rPr>
        <w:t>考点</w:t>
      </w:r>
      <w:r>
        <w:rPr>
          <w:rFonts w:hint="eastAsia" w:ascii="思源黑体 CN Normal" w:hAnsi="思源黑体 CN Normal" w:eastAsia="思源黑体 CN Normal"/>
          <w:b/>
          <w:sz w:val="24"/>
          <w:szCs w:val="24"/>
        </w:rPr>
        <w:t>三：知觉</w:t>
      </w:r>
      <w:r>
        <w:rPr>
          <w:rFonts w:ascii="思源黑体 CN Normal" w:hAnsi="思源黑体 CN Normal" w:eastAsia="思源黑体 CN Normal"/>
          <w:b/>
          <w:sz w:val="24"/>
          <w:szCs w:val="24"/>
        </w:rPr>
        <w:t>与行为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1、知觉</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（1）概念：知觉是指直接作用于感官的客观事物的整体属性在人脑中的反映，它是在感觉的基础上产生的，是对感觉信息的加工、整合与解释的过程。</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color w:val="FF0000"/>
        </w:rPr>
        <w:t>（2）特征：具有选择性、整体性、理解性和恒常性等特征。</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2、社会知觉</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（1）概念：</w:t>
      </w:r>
      <w:r>
        <w:rPr>
          <w:rFonts w:ascii="思源黑体 CN Normal" w:hAnsi="思源黑体 CN Normal" w:eastAsia="思源黑体 CN Normal"/>
        </w:rPr>
        <w:t>社会知觉是知觉过程中出现的一种心理过程</w:t>
      </w:r>
      <w:r>
        <w:rPr>
          <w:rFonts w:hint="eastAsia" w:ascii="思源黑体 CN Normal" w:hAnsi="思源黑体 CN Normal" w:eastAsia="思源黑体 CN Normal"/>
        </w:rPr>
        <w:t>，</w:t>
      </w:r>
      <w:r>
        <w:rPr>
          <w:rFonts w:ascii="思源黑体 CN Normal" w:hAnsi="思源黑体 CN Normal" w:eastAsia="思源黑体 CN Normal"/>
        </w:rPr>
        <w:t>是社会生活中的客观事物在头脑中</w:t>
      </w:r>
      <w:r>
        <w:rPr>
          <w:rFonts w:hint="eastAsia" w:ascii="思源黑体 CN Normal" w:hAnsi="思源黑体 CN Normal" w:eastAsia="思源黑体 CN Normal"/>
        </w:rPr>
        <w:t>反映，是个体在社会环境中对某个具体个体或群体的心理状态、行为动机和意向作出推测和判断的过程。</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color w:val="000000" w:themeColor="text1"/>
          <w14:textFill>
            <w14:solidFill>
              <w14:schemeClr w14:val="tx1"/>
            </w14:solidFill>
          </w14:textFill>
        </w:rPr>
        <w:t>（2）特征：</w:t>
      </w:r>
      <w:r>
        <w:rPr>
          <w:rFonts w:hint="eastAsia" w:ascii="思源黑体 CN Normal" w:hAnsi="思源黑体 CN Normal" w:eastAsia="思源黑体 CN Normal"/>
          <w:color w:val="FF0000"/>
        </w:rPr>
        <w:t>认知对象的独特性、知觉过程的双向作用性、信息加工过程的特殊性。</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color w:val="FF0000"/>
        </w:rPr>
        <w:t>3、知觉偏差</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776" w:type="dxa"/>
            <w:gridSpan w:val="2"/>
            <w:vAlign w:val="center"/>
          </w:tcPr>
          <w:p>
            <w:pPr>
              <w:keepNext/>
              <w:keepLines/>
              <w:widowControl/>
              <w:adjustRightInd w:val="0"/>
              <w:snapToGrid w:val="0"/>
              <w:jc w:val="center"/>
              <w:rPr>
                <w:rFonts w:ascii="思源黑体 CN Normal" w:hAnsi="思源黑体 CN Normal" w:eastAsia="思源黑体 CN Normal"/>
                <w:b/>
              </w:rPr>
            </w:pPr>
            <w:r>
              <w:rPr>
                <w:rFonts w:hint="eastAsia" w:ascii="思源黑体 CN Normal" w:hAnsi="思源黑体 CN Normal" w:eastAsia="思源黑体 CN Normal"/>
                <w:b/>
              </w:rPr>
              <w:t>知觉偏差的种类及其具体内容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首因效应</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首因效应是一种优先效应，当不同信息互相结合时。人们总会倾向于关注最前面的信息。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近因效应</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近因效应是指在知觉过程中，最后给人留下的深刻印象会冲淡过去获得的影响，并对以后对该对象的社会知觉产生深刻影响。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晕轮效应</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晕轮效应是指在人际知觉中所形成的以点盖面或者以偏概全的主观印象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投射效应</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投射效应称为假定相似，人们把自己的品质投射到他人身上，从而形成关于他人的印象。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对比效应</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对比效应是指在两个及两个以上的对象进行知觉时，人们总是会不自觉地将其放在一起比较，而不考虑客观的标准，结果一般会产生偏差。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心理定势</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心理定势是指人们在认识特定对象时心理上的准备状态。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刻板效应</w:t>
            </w:r>
          </w:p>
        </w:tc>
        <w:tc>
          <w:tcPr>
            <w:tcW w:w="8505" w:type="dxa"/>
            <w:vAlign w:val="center"/>
          </w:tcPr>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刻板效应是指某一类事物或人产生的较为固定的、笼统的印象。</w:t>
            </w:r>
          </w:p>
        </w:tc>
      </w:tr>
    </w:tbl>
    <w:p>
      <w:pPr>
        <w:keepNext/>
        <w:keepLines/>
        <w:widowControl/>
        <w:adjustRightInd w:val="0"/>
        <w:snapToGrid w:val="0"/>
        <w:rPr>
          <w:rFonts w:ascii="思源黑体 CN Normal" w:hAnsi="思源黑体 CN Normal" w:eastAsia="思源黑体 CN Normal"/>
          <w:color w:val="000000" w:themeColor="text1"/>
          <w14:textFill>
            <w14:solidFill>
              <w14:schemeClr w14:val="tx1"/>
            </w14:solidFill>
          </w14:textFill>
        </w:rPr>
      </w:pPr>
      <w:r>
        <w:rPr>
          <w:rFonts w:hint="eastAsia" w:ascii="思源黑体 CN Normal" w:hAnsi="思源黑体 CN Normal" w:eastAsia="思源黑体 CN Normal"/>
          <w:color w:val="000000" w:themeColor="text1"/>
          <w14:textFill>
            <w14:solidFill>
              <w14:schemeClr w14:val="tx1"/>
            </w14:solidFill>
          </w14:textFill>
        </w:rPr>
        <w:t>4、归因理论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color w:val="000000" w:themeColor="text1"/>
          <w14:textFill>
            <w14:solidFill>
              <w14:schemeClr w14:val="tx1"/>
            </w14:solidFill>
          </w14:textFill>
        </w:rPr>
        <w:t>（1）概念：归因理论是关于某种行为及其动机与价值取向等属性或逻辑结合的理论，主要</w:t>
      </w:r>
      <w:r>
        <w:rPr>
          <w:rFonts w:hint="eastAsia" w:ascii="思源黑体 CN Normal" w:hAnsi="思源黑体 CN Normal" w:eastAsia="思源黑体 CN Normal"/>
        </w:rPr>
        <w:t>研究人们如何从主观上把某种行为及其相应的外部属性或逻辑结合在一起的原理。</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color w:val="FF0000"/>
        </w:rPr>
        <w:t>（2）凯利的三要素理论：特殊性、共同性和一惯性。</w:t>
      </w:r>
    </w:p>
    <w:p>
      <w:pPr>
        <w:pStyle w:val="9"/>
        <w:keepNext/>
        <w:keepLines/>
        <w:widowControl/>
        <w:numPr>
          <w:ilvl w:val="0"/>
          <w:numId w:val="5"/>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特殊性是指这种行为是只在特殊情况下发生，还是在不同情景下都会发生。</w:t>
      </w:r>
    </w:p>
    <w:p>
      <w:pPr>
        <w:pStyle w:val="9"/>
        <w:keepNext/>
        <w:keepLines/>
        <w:widowControl/>
        <w:numPr>
          <w:ilvl w:val="0"/>
          <w:numId w:val="5"/>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共同性是指某一类情景是否能够引起大家的共同反应。</w:t>
      </w:r>
    </w:p>
    <w:p>
      <w:pPr>
        <w:pStyle w:val="9"/>
        <w:keepNext/>
        <w:keepLines/>
        <w:widowControl/>
        <w:numPr>
          <w:ilvl w:val="0"/>
          <w:numId w:val="5"/>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一贯性是指在不同的时间和情景下，个体是否都表现出类似的行为。</w:t>
      </w:r>
    </w:p>
    <w:p>
      <w:pPr>
        <w:keepNext/>
        <w:keepLines/>
        <w:widowControl/>
        <w:adjustRightInd w:val="0"/>
        <w:snapToGrid w:val="0"/>
        <w:rPr>
          <w:rFonts w:ascii="思源黑体 CN Normal" w:hAnsi="思源黑体 CN Normal" w:eastAsia="思源黑体 CN Normal"/>
        </w:rPr>
      </w:pPr>
    </w:p>
    <w:p>
      <w:pPr>
        <w:keepNext/>
        <w:keepLines/>
        <w:widowControl/>
        <w:adjustRightInd w:val="0"/>
        <w:snapToGrid w:val="0"/>
        <w:outlineLvl w:val="1"/>
        <w:rPr>
          <w:rFonts w:ascii="思源黑体 CN Normal" w:hAnsi="思源黑体 CN Normal" w:eastAsia="思源黑体 CN Normal"/>
          <w:b/>
          <w:sz w:val="24"/>
          <w:szCs w:val="24"/>
        </w:rPr>
      </w:pPr>
      <w:r>
        <w:rPr>
          <w:rFonts w:ascii="思源黑体 CN Normal" w:hAnsi="思源黑体 CN Normal" w:eastAsia="思源黑体 CN Normal"/>
          <w:b/>
          <w:sz w:val="24"/>
          <w:szCs w:val="24"/>
        </w:rPr>
        <w:t>考点</w:t>
      </w:r>
      <w:r>
        <w:rPr>
          <w:rFonts w:hint="eastAsia" w:ascii="思源黑体 CN Normal" w:hAnsi="思源黑体 CN Normal" w:eastAsia="思源黑体 CN Normal"/>
          <w:b/>
          <w:sz w:val="24"/>
          <w:szCs w:val="24"/>
        </w:rPr>
        <w:t>四：个性</w:t>
      </w:r>
      <w:r>
        <w:rPr>
          <w:rFonts w:ascii="思源黑体 CN Normal" w:hAnsi="思源黑体 CN Normal" w:eastAsia="思源黑体 CN Normal"/>
          <w:b/>
          <w:sz w:val="24"/>
          <w:szCs w:val="24"/>
        </w:rPr>
        <w:t>与行为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1、个性</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（1）概念：</w:t>
      </w:r>
      <w:r>
        <w:rPr>
          <w:rFonts w:hint="eastAsia" w:ascii="思源黑体 CN Normal" w:hAnsi="思源黑体 CN Normal" w:eastAsia="思源黑体 CN Normal"/>
          <w:color w:val="FF0000"/>
        </w:rPr>
        <w:t>个性</w:t>
      </w:r>
      <w:r>
        <w:rPr>
          <w:rFonts w:hint="eastAsia" w:ascii="思源黑体 CN Normal" w:hAnsi="思源黑体 CN Normal" w:eastAsia="思源黑体 CN Normal"/>
        </w:rPr>
        <w:t>是指个体拥有的，并带有倾向性、经常性、本质性、比较稳定的</w:t>
      </w:r>
      <w:r>
        <w:rPr>
          <w:rFonts w:hint="eastAsia" w:ascii="思源黑体 CN Normal" w:hAnsi="思源黑体 CN Normal" w:eastAsia="思源黑体 CN Normal"/>
          <w:color w:val="FF0000"/>
        </w:rPr>
        <w:t>心理特征和品质的总和</w:t>
      </w:r>
      <w:r>
        <w:rPr>
          <w:rFonts w:hint="eastAsia" w:ascii="思源黑体 CN Normal" w:hAnsi="思源黑体 CN Normal" w:eastAsia="思源黑体 CN Normal"/>
        </w:rPr>
        <w:t>，存在于个体的生理基础之上，并在一定的社会历史条件下</w:t>
      </w:r>
      <w:r>
        <w:rPr>
          <w:rFonts w:hint="eastAsia" w:ascii="思源黑体 CN Normal" w:hAnsi="思源黑体 CN Normal" w:eastAsia="思源黑体 CN Normal"/>
          <w:color w:val="FF0000"/>
        </w:rPr>
        <w:t>通过社会实践活动形成和发展</w:t>
      </w:r>
      <w:r>
        <w:rPr>
          <w:rFonts w:hint="eastAsia" w:ascii="思源黑体 CN Normal" w:hAnsi="思源黑体 CN Normal" w:eastAsia="思源黑体 CN Normal"/>
        </w:rPr>
        <w:t>。</w:t>
      </w:r>
    </w:p>
    <w:p>
      <w:pPr>
        <w:pStyle w:val="9"/>
        <w:keepNext/>
        <w:keepLines/>
        <w:widowControl/>
        <w:numPr>
          <w:ilvl w:val="0"/>
          <w:numId w:val="6"/>
        </w:numPr>
        <w:adjustRightInd w:val="0"/>
        <w:snapToGrid w:val="0"/>
        <w:ind w:firstLine="0" w:firstLineChars="0"/>
        <w:rPr>
          <w:rFonts w:ascii="思源黑体 CN Normal" w:hAnsi="思源黑体 CN Normal" w:eastAsia="思源黑体 CN Normal"/>
        </w:rPr>
      </w:pPr>
      <w:r>
        <w:rPr>
          <w:rFonts w:ascii="思源黑体 CN Normal" w:hAnsi="思源黑体 CN Normal" w:eastAsia="思源黑体 CN Normal"/>
        </w:rPr>
        <w:t>个体倾向性</w:t>
      </w:r>
      <w:r>
        <w:rPr>
          <w:rFonts w:hint="eastAsia" w:ascii="思源黑体 CN Normal" w:hAnsi="思源黑体 CN Normal" w:eastAsia="思源黑体 CN Normal"/>
        </w:rPr>
        <w:t>：</w:t>
      </w:r>
      <w:r>
        <w:rPr>
          <w:rFonts w:ascii="思源黑体 CN Normal" w:hAnsi="思源黑体 CN Normal" w:eastAsia="思源黑体 CN Normal"/>
        </w:rPr>
        <w:t>心理过程的倾向性</w:t>
      </w:r>
      <w:r>
        <w:rPr>
          <w:rFonts w:hint="eastAsia" w:ascii="思源黑体 CN Normal" w:hAnsi="思源黑体 CN Normal" w:eastAsia="思源黑体 CN Normal"/>
        </w:rPr>
        <w:t>，</w:t>
      </w:r>
      <w:r>
        <w:rPr>
          <w:rFonts w:ascii="思源黑体 CN Normal" w:hAnsi="思源黑体 CN Normal" w:eastAsia="思源黑体 CN Normal"/>
        </w:rPr>
        <w:t>包括爱好</w:t>
      </w:r>
      <w:r>
        <w:rPr>
          <w:rFonts w:hint="eastAsia" w:ascii="思源黑体 CN Normal" w:hAnsi="思源黑体 CN Normal" w:eastAsia="思源黑体 CN Normal"/>
        </w:rPr>
        <w:t>、</w:t>
      </w:r>
      <w:r>
        <w:rPr>
          <w:rFonts w:ascii="思源黑体 CN Normal" w:hAnsi="思源黑体 CN Normal" w:eastAsia="思源黑体 CN Normal"/>
        </w:rPr>
        <w:t>需要</w:t>
      </w:r>
      <w:r>
        <w:rPr>
          <w:rFonts w:hint="eastAsia" w:ascii="思源黑体 CN Normal" w:hAnsi="思源黑体 CN Normal" w:eastAsia="思源黑体 CN Normal"/>
        </w:rPr>
        <w:t>、</w:t>
      </w:r>
      <w:r>
        <w:rPr>
          <w:rFonts w:ascii="思源黑体 CN Normal" w:hAnsi="思源黑体 CN Normal" w:eastAsia="思源黑体 CN Normal"/>
        </w:rPr>
        <w:t>动机</w:t>
      </w:r>
      <w:r>
        <w:rPr>
          <w:rFonts w:hint="eastAsia" w:ascii="思源黑体 CN Normal" w:hAnsi="思源黑体 CN Normal" w:eastAsia="思源黑体 CN Normal"/>
        </w:rPr>
        <w:t>、</w:t>
      </w:r>
      <w:r>
        <w:rPr>
          <w:rFonts w:ascii="思源黑体 CN Normal" w:hAnsi="思源黑体 CN Normal" w:eastAsia="思源黑体 CN Normal"/>
        </w:rPr>
        <w:t>信念等</w:t>
      </w:r>
      <w:r>
        <w:rPr>
          <w:rFonts w:hint="eastAsia" w:ascii="思源黑体 CN Normal" w:hAnsi="思源黑体 CN Normal" w:eastAsia="思源黑体 CN Normal"/>
        </w:rPr>
        <w:t>。</w:t>
      </w:r>
    </w:p>
    <w:p>
      <w:pPr>
        <w:pStyle w:val="9"/>
        <w:keepNext/>
        <w:keepLines/>
        <w:widowControl/>
        <w:numPr>
          <w:ilvl w:val="0"/>
          <w:numId w:val="6"/>
        </w:numPr>
        <w:adjustRightInd w:val="0"/>
        <w:snapToGrid w:val="0"/>
        <w:ind w:firstLine="0" w:firstLineChars="0"/>
        <w:rPr>
          <w:rFonts w:ascii="思源黑体 CN Normal" w:hAnsi="思源黑体 CN Normal" w:eastAsia="思源黑体 CN Normal"/>
        </w:rPr>
      </w:pPr>
      <w:r>
        <w:rPr>
          <w:rFonts w:ascii="思源黑体 CN Normal" w:hAnsi="思源黑体 CN Normal" w:eastAsia="思源黑体 CN Normal"/>
        </w:rPr>
        <w:t>个体心理特征</w:t>
      </w:r>
      <w:r>
        <w:rPr>
          <w:rFonts w:hint="eastAsia" w:ascii="思源黑体 CN Normal" w:hAnsi="思源黑体 CN Normal" w:eastAsia="思源黑体 CN Normal"/>
        </w:rPr>
        <w:t>：</w:t>
      </w:r>
      <w:r>
        <w:rPr>
          <w:rFonts w:ascii="思源黑体 CN Normal" w:hAnsi="思源黑体 CN Normal" w:eastAsia="思源黑体 CN Normal"/>
        </w:rPr>
        <w:t>心理过程的特征</w:t>
      </w:r>
      <w:r>
        <w:rPr>
          <w:rFonts w:hint="eastAsia" w:ascii="思源黑体 CN Normal" w:hAnsi="思源黑体 CN Normal" w:eastAsia="思源黑体 CN Normal"/>
        </w:rPr>
        <w:t>，</w:t>
      </w:r>
      <w:r>
        <w:rPr>
          <w:rFonts w:ascii="思源黑体 CN Normal" w:hAnsi="思源黑体 CN Normal" w:eastAsia="思源黑体 CN Normal"/>
        </w:rPr>
        <w:t>包含气质</w:t>
      </w:r>
      <w:r>
        <w:rPr>
          <w:rFonts w:hint="eastAsia" w:ascii="思源黑体 CN Normal" w:hAnsi="思源黑体 CN Normal" w:eastAsia="思源黑体 CN Normal"/>
        </w:rPr>
        <w:t>、</w:t>
      </w:r>
      <w:r>
        <w:rPr>
          <w:rFonts w:ascii="思源黑体 CN Normal" w:hAnsi="思源黑体 CN Normal" w:eastAsia="思源黑体 CN Normal"/>
        </w:rPr>
        <w:t>能力与性格等</w:t>
      </w:r>
      <w:r>
        <w:rPr>
          <w:rFonts w:hint="eastAsia" w:ascii="思源黑体 CN Normal" w:hAnsi="思源黑体 CN Normal" w:eastAsia="思源黑体 CN Normal"/>
        </w:rPr>
        <w:t>。</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（2）特征：</w:t>
      </w:r>
      <w:r>
        <w:rPr>
          <w:rFonts w:hint="eastAsia" w:ascii="思源黑体 CN Normal" w:hAnsi="思源黑体 CN Normal" w:eastAsia="思源黑体 CN Normal"/>
          <w:color w:val="FF0000"/>
        </w:rPr>
        <w:t>差异性、倾向性、稳定性、整体性和社会性。</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2、气质、能力、性格与情绪</w:t>
      </w:r>
    </w:p>
    <w:tbl>
      <w:tblPr>
        <w:tblStyle w:val="5"/>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b/>
              </w:rPr>
            </w:pPr>
            <w:r>
              <w:rPr>
                <w:rFonts w:hint="eastAsia" w:ascii="思源黑体 CN Normal" w:hAnsi="思源黑体 CN Normal" w:eastAsia="思源黑体 CN Normal"/>
                <w:b/>
              </w:rPr>
              <w:t>名称</w:t>
            </w:r>
          </w:p>
        </w:tc>
        <w:tc>
          <w:tcPr>
            <w:tcW w:w="8505" w:type="dxa"/>
            <w:vAlign w:val="center"/>
          </w:tcPr>
          <w:p>
            <w:pPr>
              <w:keepNext/>
              <w:keepLines/>
              <w:widowControl/>
              <w:adjustRightInd w:val="0"/>
              <w:snapToGrid w:val="0"/>
              <w:jc w:val="center"/>
              <w:rPr>
                <w:rFonts w:ascii="思源黑体 CN Normal" w:hAnsi="思源黑体 CN Normal" w:eastAsia="思源黑体 CN Normal"/>
                <w:b/>
              </w:rPr>
            </w:pPr>
            <w:r>
              <w:rPr>
                <w:rFonts w:hint="eastAsia" w:ascii="思源黑体 CN Normal" w:hAnsi="思源黑体 CN Normal" w:eastAsia="思源黑体 CN Normal"/>
                <w:b/>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气质</w:t>
            </w:r>
          </w:p>
        </w:tc>
        <w:tc>
          <w:tcPr>
            <w:tcW w:w="8505"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气质是人们典型、稳定的心理特征，是人天生的、表现在心理活动动力方面的个性特征。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能力</w:t>
            </w:r>
          </w:p>
        </w:tc>
        <w:tc>
          <w:tcPr>
            <w:tcW w:w="8505"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能力是指一个人顺利完成某种活动而在主观方面所必须具备的心理特征。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性格</w:t>
            </w:r>
          </w:p>
        </w:tc>
        <w:tc>
          <w:tcPr>
            <w:tcW w:w="8505"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性格是一个人对现实的态度，以及在习惯化的行为方式中所表现出来的较为稳定的心理特征，具有“好坏之分”。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情绪</w:t>
            </w:r>
          </w:p>
        </w:tc>
        <w:tc>
          <w:tcPr>
            <w:tcW w:w="8505"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情绪是指个体受到某种刺激之后所产生的一种身心激动的状态，一般由当时的特定情况所引起的，并随着时间的变化而变化。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71" w:type="dxa"/>
            <w:vAlign w:val="center"/>
          </w:tcPr>
          <w:p>
            <w:pPr>
              <w:keepNext/>
              <w:keepLines/>
              <w:widowControl/>
              <w:adjustRightInd w:val="0"/>
              <w:snapToGrid w:val="0"/>
              <w:jc w:val="center"/>
              <w:rPr>
                <w:rFonts w:ascii="思源黑体 CN Normal" w:hAnsi="思源黑体 CN Normal" w:eastAsia="思源黑体 CN Normal"/>
              </w:rPr>
            </w:pPr>
            <w:r>
              <w:rPr>
                <w:rFonts w:hint="eastAsia" w:ascii="思源黑体 CN Normal" w:hAnsi="思源黑体 CN Normal" w:eastAsia="思源黑体 CN Normal"/>
              </w:rPr>
              <w:t>情绪劳动</w:t>
            </w:r>
          </w:p>
        </w:tc>
        <w:tc>
          <w:tcPr>
            <w:tcW w:w="8505" w:type="dxa"/>
            <w:vAlign w:val="center"/>
          </w:tcPr>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情绪劳动是指员工在工作中表现出令组织满意的情绪状态。</w:t>
            </w:r>
          </w:p>
        </w:tc>
      </w:tr>
    </w:tbl>
    <w:p>
      <w:pPr>
        <w:keepNext/>
        <w:keepLines/>
        <w:widowControl/>
        <w:adjustRightInd w:val="0"/>
        <w:snapToGrid w:val="0"/>
        <w:rPr>
          <w:rFonts w:ascii="思源黑体 CN Normal" w:hAnsi="思源黑体 CN Normal" w:eastAsia="思源黑体 CN Normal"/>
        </w:rPr>
      </w:pPr>
    </w:p>
    <w:p>
      <w:pPr>
        <w:keepNext/>
        <w:keepLines/>
        <w:widowControl/>
        <w:adjustRightInd w:val="0"/>
        <w:snapToGrid w:val="0"/>
        <w:outlineLvl w:val="1"/>
        <w:rPr>
          <w:rFonts w:ascii="思源黑体 CN Normal" w:hAnsi="思源黑体 CN Normal" w:eastAsia="思源黑体 CN Normal"/>
          <w:b/>
          <w:sz w:val="24"/>
          <w:szCs w:val="24"/>
        </w:rPr>
      </w:pPr>
      <w:r>
        <w:rPr>
          <w:rFonts w:ascii="思源黑体 CN Normal" w:hAnsi="思源黑体 CN Normal" w:eastAsia="思源黑体 CN Normal"/>
          <w:b/>
          <w:sz w:val="24"/>
          <w:szCs w:val="24"/>
        </w:rPr>
        <w:t>考点</w:t>
      </w:r>
      <w:r>
        <w:rPr>
          <w:rFonts w:hint="eastAsia" w:ascii="思源黑体 CN Normal" w:hAnsi="思源黑体 CN Normal" w:eastAsia="思源黑体 CN Normal"/>
          <w:b/>
          <w:sz w:val="24"/>
          <w:szCs w:val="24"/>
        </w:rPr>
        <w:t>五：组织承诺与组织公民行为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1、组织承诺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（1）概念：组织承诺也称为组织认同感或组织归属感，是员工对于特定组织及其目标的认同、情绪依赖及参与程度。</w:t>
      </w:r>
    </w:p>
    <w:p>
      <w:pPr>
        <w:keepNext/>
        <w:keepLines/>
        <w:widowControl/>
        <w:adjustRightInd w:val="0"/>
        <w:snapToGrid w:val="0"/>
        <w:rPr>
          <w:rFonts w:ascii="思源黑体 CN Normal" w:hAnsi="思源黑体 CN Normal" w:eastAsia="思源黑体 CN Normal"/>
          <w:color w:val="FF0000"/>
        </w:rPr>
      </w:pPr>
      <w:r>
        <w:rPr>
          <w:rFonts w:hint="eastAsia" w:ascii="思源黑体 CN Normal" w:hAnsi="思源黑体 CN Normal" w:eastAsia="思源黑体 CN Normal"/>
          <w:color w:val="FF0000"/>
        </w:rPr>
        <w:t>（2）组织承诺具有三个因素：感情承诺、持续承诺、规范承诺。</w:t>
      </w:r>
    </w:p>
    <w:p>
      <w:pPr>
        <w:keepNext/>
        <w:keepLines/>
        <w:widowControl/>
        <w:adjustRightInd w:val="0"/>
        <w:snapToGrid w:val="0"/>
        <w:rPr>
          <w:rFonts w:ascii="思源黑体 CN Normal" w:hAnsi="思源黑体 CN Normal" w:eastAsia="思源黑体 CN Normal"/>
        </w:rPr>
      </w:pPr>
      <w:r>
        <w:rPr>
          <w:rFonts w:hint="eastAsia" w:ascii="思源黑体 CN Normal" w:hAnsi="思源黑体 CN Normal" w:eastAsia="思源黑体 CN Normal"/>
        </w:rPr>
        <w:t>（</w:t>
      </w:r>
      <w:r>
        <w:rPr>
          <w:rFonts w:ascii="思源黑体 CN Normal" w:hAnsi="思源黑体 CN Normal" w:eastAsia="思源黑体 CN Normal"/>
        </w:rPr>
        <w:t>3</w:t>
      </w:r>
      <w:r>
        <w:rPr>
          <w:rFonts w:hint="eastAsia" w:ascii="思源黑体 CN Normal" w:hAnsi="思源黑体 CN Normal" w:eastAsia="思源黑体 CN Normal"/>
        </w:rPr>
        <w:t>）提高员工的组织承诺水平的措施：</w:t>
      </w:r>
    </w:p>
    <w:p>
      <w:pPr>
        <w:pStyle w:val="9"/>
        <w:keepNext/>
        <w:keepLines/>
        <w:widowControl/>
        <w:numPr>
          <w:ilvl w:val="0"/>
          <w:numId w:val="7"/>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一方面，建立高情感承诺。情感承诺最重要的影响因素是个体感到组织满足其期望的程度，而工作的挑战性、组织的可靠性及工作角色的明确性等，通过关注其期望并尽量满足其期望、提高工作的挑战性与组织的可靠性，以及明确工作角色，提升组织行为学员工的情感承诺水平。</w:t>
      </w:r>
    </w:p>
    <w:p>
      <w:pPr>
        <w:pStyle w:val="9"/>
        <w:keepNext/>
        <w:keepLines/>
        <w:widowControl/>
        <w:numPr>
          <w:ilvl w:val="0"/>
          <w:numId w:val="7"/>
        </w:numPr>
        <w:adjustRightInd w:val="0"/>
        <w:snapToGrid w:val="0"/>
        <w:ind w:firstLine="0" w:firstLineChars="0"/>
        <w:rPr>
          <w:rFonts w:ascii="思源黑体 CN Normal" w:hAnsi="思源黑体 CN Normal" w:eastAsia="思源黑体 CN Normal"/>
        </w:rPr>
      </w:pPr>
      <w:r>
        <w:rPr>
          <w:rFonts w:hint="eastAsia" w:ascii="思源黑体 CN Normal" w:hAnsi="思源黑体 CN Normal" w:eastAsia="思源黑体 CN Normal"/>
        </w:rPr>
        <w:t>另一方面，建立财务类的持续承诺。组织通过营造适宜的工作环境，为员工能高度投入并努力实现组织目标创造条件。对员工的付出，适时给予肯定，并通过公平的报酬系统和晋升系统给予回报。</w:t>
      </w:r>
    </w:p>
    <w:p>
      <w:pPr>
        <w:keepNext/>
        <w:keepLines/>
        <w:widowControl/>
        <w:adjustRightInd w:val="0"/>
        <w:snapToGrid w:val="0"/>
        <w:rPr>
          <w:rFonts w:ascii="思源黑体 CN Normal" w:hAnsi="思源黑体 CN Normal" w:eastAsia="思源黑体 CN Normal"/>
        </w:rPr>
      </w:pPr>
    </w:p>
    <w:p>
      <w:pPr>
        <w:keepNext/>
        <w:keepLines/>
        <w:widowControl/>
        <w:adjustRightInd w:val="0"/>
        <w:snapToGrid w:val="0"/>
        <w:jc w:val="center"/>
        <w:rPr>
          <w:rFonts w:hint="eastAsia" w:ascii="思源黑体 CN Normal" w:hAnsi="思源黑体 CN Normal" w:eastAsia="思源黑体 CN Normal"/>
          <w:color w:val="FF0000"/>
        </w:rPr>
      </w:pPr>
      <w:r>
        <w:rPr>
          <w:rFonts w:hint="eastAsia" w:ascii="思源黑体 CN Normal" w:hAnsi="思源黑体 CN Normal" w:eastAsia="思源黑体 CN Normal"/>
          <w:color w:val="FF0000"/>
        </w:rPr>
        <w:t>获取完整资料 请下载APP或关注公众号</w:t>
      </w:r>
    </w:p>
    <w:p>
      <w:pPr>
        <w:keepNext/>
        <w:keepLines/>
        <w:widowControl/>
        <w:adjustRightInd w:val="0"/>
        <w:snapToGrid w:val="0"/>
        <w:jc w:val="center"/>
        <w:rPr>
          <w:rFonts w:hint="eastAsia" w:ascii="思源黑体 CN Normal" w:hAnsi="思源黑体 CN Normal" w:eastAsia="思源黑体 CN Normal"/>
          <w:color w:val="FF0000"/>
          <w:lang w:eastAsia="zh-CN"/>
        </w:rPr>
      </w:pPr>
      <w:r>
        <w:rPr>
          <w:rFonts w:hint="eastAsia" w:ascii="思源黑体 CN Normal" w:hAnsi="思源黑体 CN Normal" w:eastAsia="思源黑体 CN Normal"/>
          <w:color w:val="FF0000"/>
          <w:lang w:eastAsia="zh-CN"/>
        </w:rPr>
        <w:drawing>
          <wp:inline distT="0" distB="0" distL="114300" distR="114300">
            <wp:extent cx="2438400" cy="2438400"/>
            <wp:effectExtent l="0" t="0" r="0" b="0"/>
            <wp:docPr id="1" name="图片 1" descr="自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自考"/>
                    <pic:cNvPicPr>
                      <a:picLocks noChangeAspect="1"/>
                    </pic:cNvPicPr>
                  </pic:nvPicPr>
                  <pic:blipFill>
                    <a:blip r:embed="rId8"/>
                    <a:stretch>
                      <a:fillRect/>
                    </a:stretch>
                  </pic:blipFill>
                  <pic:spPr>
                    <a:xfrm>
                      <a:off x="0" y="0"/>
                      <a:ext cx="2438400" cy="2438400"/>
                    </a:xfrm>
                    <a:prstGeom prst="rect">
                      <a:avLst/>
                    </a:prstGeom>
                  </pic:spPr>
                </pic:pic>
              </a:graphicData>
            </a:graphic>
          </wp:inline>
        </w:drawing>
      </w:r>
      <w:bookmarkStart w:id="0" w:name="_GoBack"/>
      <w:bookmarkEnd w:id="0"/>
    </w:p>
    <w:p>
      <w:pPr>
        <w:keepNext/>
        <w:keepLines/>
        <w:widowControl/>
        <w:adjustRightInd w:val="0"/>
        <w:snapToGrid w:val="0"/>
        <w:jc w:val="center"/>
        <w:rPr>
          <w:rFonts w:ascii="思源黑体 CN Normal" w:hAnsi="思源黑体 CN Normal" w:eastAsia="思源黑体 CN Normal" w:cs="宋体"/>
          <w:sz w:val="24"/>
          <w:szCs w:val="24"/>
        </w:rPr>
      </w:pPr>
      <w:r>
        <w:rPr>
          <w:rFonts w:hint="eastAsia" w:ascii="思源黑体 CN Normal" w:hAnsi="思源黑体 CN Normal" w:eastAsia="思源黑体 CN Normal" w:cs="宋体"/>
          <w:sz w:val="24"/>
          <w:szCs w:val="24"/>
        </w:rPr>
        <w:t xml:space="preserve">     </w:t>
      </w:r>
    </w:p>
    <w:p>
      <w:pPr>
        <w:keepNext/>
        <w:keepLines/>
        <w:widowControl/>
        <w:adjustRightInd w:val="0"/>
        <w:snapToGrid w:val="0"/>
        <w:jc w:val="center"/>
        <w:rPr>
          <w:rFonts w:hint="default" w:ascii="思源黑体 CN Normal" w:hAnsi="思源黑体 CN Normal" w:eastAsia="思源黑体 CN Normal" w:cs="宋体"/>
          <w:sz w:val="24"/>
          <w:szCs w:val="24"/>
          <w:lang w:val="en-US" w:eastAsia="zh-CN"/>
        </w:rPr>
      </w:pPr>
      <w:r>
        <w:rPr>
          <w:rFonts w:hint="eastAsia" w:ascii="思源黑体 CN Normal" w:hAnsi="思源黑体 CN Normal" w:eastAsia="思源黑体 CN Normal" w:cs="宋体"/>
          <w:szCs w:val="21"/>
        </w:rPr>
        <w:t xml:space="preserve">  扫码下载app</w:t>
      </w:r>
      <w:r>
        <w:rPr>
          <w:rFonts w:hint="eastAsia" w:ascii="思源黑体 CN Normal" w:hAnsi="思源黑体 CN Normal" w:eastAsia="思源黑体 CN Normal" w:cs="宋体"/>
          <w:sz w:val="24"/>
          <w:szCs w:val="24"/>
        </w:rPr>
        <w:t xml:space="preserve">              </w:t>
      </w:r>
    </w:p>
    <w:p>
      <w:pPr>
        <w:keepNext/>
        <w:keepLines/>
        <w:widowControl/>
        <w:adjustRightInd w:val="0"/>
        <w:snapToGrid w:val="0"/>
        <w:jc w:val="center"/>
        <w:outlineLvl w:val="0"/>
        <w:rPr>
          <w:rFonts w:ascii="思源黑体 CN Normal" w:hAnsi="思源黑体 CN Normal" w:eastAsia="思源黑体 CN Normal"/>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思源黑体 CN Normal">
    <w:panose1 w:val="020B0400000000000000"/>
    <w:charset w:val="86"/>
    <w:family w:val="swiss"/>
    <w:pitch w:val="default"/>
    <w:sig w:usb0="20000003" w:usb1="2ADF3C10" w:usb2="00000016" w:usb3="00000000" w:csb0="60060107"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enter" w:pos="5103"/>
        <w:tab w:val="right" w:pos="9746"/>
        <w:tab w:val="clear" w:pos="4153"/>
        <w:tab w:val="clear" w:pos="8306"/>
      </w:tabs>
      <w:rPr>
        <w:rFonts w:ascii="思源黑体 CN Normal" w:hAnsi="思源黑体 CN Normal" w:eastAsia="思源黑体 CN Normal"/>
      </w:rPr>
    </w:pPr>
    <w:sdt>
      <w:sdtPr>
        <w:rPr>
          <w:rFonts w:hint="eastAsia" w:ascii="思源黑体 CN Normal" w:hAnsi="思源黑体 CN Normal" w:eastAsia="思源黑体 CN Normal"/>
        </w:rPr>
        <w:id w:val="1772050681"/>
        <w:docPartObj>
          <w:docPartGallery w:val="AutoText"/>
        </w:docPartObj>
      </w:sdtPr>
      <w:sdtEndPr>
        <w:rPr>
          <w:rFonts w:hint="eastAsia" w:ascii="思源黑体 CN Normal" w:hAnsi="思源黑体 CN Normal" w:eastAsia="思源黑体 CN Normal"/>
        </w:rPr>
      </w:sdtEndPr>
      <w:sdtContent>
        <w:r>
          <w:rPr>
            <w:rFonts w:hint="eastAsia" w:ascii="思源黑体 CN Normal" w:hAnsi="思源黑体 CN Normal" w:eastAsia="思源黑体 CN Normal"/>
            <w:b/>
          </w:rPr>
          <w:t>希赛网——专业的职业教育平台</w:t>
        </w:r>
        <w:r>
          <w:rPr>
            <w:rFonts w:ascii="思源黑体 CN Normal" w:hAnsi="思源黑体 CN Normal" w:eastAsia="思源黑体 CN Normal"/>
            <w:b/>
          </w:rPr>
          <w:tab/>
        </w:r>
        <w:r>
          <w:rPr>
            <w:rFonts w:hint="eastAsia" w:ascii="思源黑体 CN Normal" w:hAnsi="思源黑体 CN Normal" w:eastAsia="思源黑体 CN Normal"/>
            <w:b/>
          </w:rPr>
          <w:t>客服热线：400-111-9811</w:t>
        </w:r>
        <w:r>
          <w:rPr>
            <w:rFonts w:ascii="思源黑体 CN Normal" w:hAnsi="思源黑体 CN Normal" w:eastAsia="思源黑体 CN Normal"/>
            <w:b/>
          </w:rPr>
          <w:tab/>
        </w:r>
        <w:r>
          <w:rPr>
            <w:rFonts w:ascii="思源黑体 CN Normal" w:hAnsi="思源黑体 CN Normal" w:eastAsia="思源黑体 CN Normal"/>
            <w:b/>
            <w:bCs/>
          </w:rPr>
          <w:fldChar w:fldCharType="begin"/>
        </w:r>
        <w:r>
          <w:rPr>
            <w:rFonts w:ascii="思源黑体 CN Normal" w:hAnsi="思源黑体 CN Normal" w:eastAsia="思源黑体 CN Normal"/>
            <w:b/>
            <w:bCs/>
          </w:rPr>
          <w:instrText xml:space="preserve">PAGE</w:instrText>
        </w:r>
        <w:r>
          <w:rPr>
            <w:rFonts w:ascii="思源黑体 CN Normal" w:hAnsi="思源黑体 CN Normal" w:eastAsia="思源黑体 CN Normal"/>
            <w:b/>
            <w:bCs/>
          </w:rPr>
          <w:fldChar w:fldCharType="separate"/>
        </w:r>
        <w:r>
          <w:rPr>
            <w:rFonts w:ascii="思源黑体 CN Normal" w:hAnsi="思源黑体 CN Normal" w:eastAsia="思源黑体 CN Normal"/>
            <w:b/>
            <w:bCs/>
          </w:rPr>
          <w:t>1</w:t>
        </w:r>
        <w:r>
          <w:rPr>
            <w:rFonts w:ascii="思源黑体 CN Normal" w:hAnsi="思源黑体 CN Normal" w:eastAsia="思源黑体 CN Normal"/>
          </w:rPr>
          <w:fldChar w:fldCharType="end"/>
        </w:r>
        <w:r>
          <w:rPr>
            <w:rFonts w:ascii="思源黑体 CN Normal" w:hAnsi="思源黑体 CN Normal" w:eastAsia="思源黑体 CN Normal"/>
          </w:rPr>
          <w:t xml:space="preserve"> / </w:t>
        </w:r>
        <w:r>
          <w:rPr>
            <w:rFonts w:ascii="思源黑体 CN Normal" w:hAnsi="思源黑体 CN Normal" w:eastAsia="思源黑体 CN Normal"/>
            <w:b/>
            <w:bCs/>
          </w:rPr>
          <w:fldChar w:fldCharType="begin"/>
        </w:r>
        <w:r>
          <w:rPr>
            <w:rFonts w:ascii="思源黑体 CN Normal" w:hAnsi="思源黑体 CN Normal" w:eastAsia="思源黑体 CN Normal"/>
            <w:b/>
            <w:bCs/>
          </w:rPr>
          <w:instrText xml:space="preserve">NUMPAGES</w:instrText>
        </w:r>
        <w:r>
          <w:rPr>
            <w:rFonts w:ascii="思源黑体 CN Normal" w:hAnsi="思源黑体 CN Normal" w:eastAsia="思源黑体 CN Normal"/>
            <w:b/>
            <w:bCs/>
          </w:rPr>
          <w:fldChar w:fldCharType="separate"/>
        </w:r>
        <w:r>
          <w:rPr>
            <w:rFonts w:ascii="思源黑体 CN Normal" w:hAnsi="思源黑体 CN Normal" w:eastAsia="思源黑体 CN Normal"/>
            <w:b/>
            <w:bCs/>
          </w:rPr>
          <w:t>31</w:t>
        </w:r>
        <w:r>
          <w:rPr>
            <w:rFonts w:ascii="思源黑体 CN Normal" w:hAnsi="思源黑体 CN Normal" w:eastAsia="思源黑体 CN Normal"/>
          </w:rPr>
          <w:fldChar w:fldCharType="end"/>
        </w:r>
        <w:r>
          <w:rPr>
            <w:rFonts w:ascii="思源黑体 CN Normal" w:hAnsi="思源黑体 CN Normal" w:eastAsia="思源黑体 CN Normal"/>
            <w:b/>
            <w:bCs/>
          </w:rPr>
          <w:t xml:space="preserve"> </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right" w:pos="9639"/>
        <w:tab w:val="clear" w:pos="8306"/>
      </w:tabs>
      <w:rPr>
        <w:rFonts w:ascii="思源黑体 CN Normal" w:hAnsi="思源黑体 CN Normal" w:eastAsia="思源黑体 CN Normal"/>
      </w:rPr>
    </w:pPr>
    <w:r>
      <w:rPr>
        <w:rFonts w:ascii="思源黑体 CN Normal" w:hAnsi="思源黑体 CN Normal" w:eastAsia="思源黑体 CN Normal"/>
      </w:rPr>
      <w:pict>
        <v:shape id="PowerPlusWaterMarkObject31306361" o:spid="_x0000_s2051" o:spt="136" type="#_x0000_t136" style="position:absolute;left:0pt;height:195.15pt;width:390.35pt;mso-position-horizontal:center;mso-position-horizontal-relative:margin;mso-position-vertical:center;mso-position-vertical-relative:margin;rotation:20643840f;z-index:-251655168;mso-width-relative:page;mso-height-relative:page;" fillcolor="#5B9BD5" filled="t" stroked="f" coordsize="21600,21600" o:allowincell="f">
          <v:path/>
          <v:fill on="t" opacity="32768f" focussize="0,0"/>
          <v:stroke on="f"/>
          <v:imagedata o:title=""/>
          <o:lock v:ext="edit"/>
          <v:textpath on="t" fitpath="t" trim="f" xscale="f" string="希赛" style="font-family:宋体;font-size:1pt;v-text-align:center;"/>
        </v:shape>
      </w:pict>
    </w:r>
    <w:r>
      <w:rPr>
        <w:rFonts w:ascii="思源黑体 CN Normal" w:hAnsi="思源黑体 CN Normal" w:eastAsia="思源黑体 CN Normal"/>
      </w:rPr>
      <w:drawing>
        <wp:inline distT="0" distB="0" distL="0" distR="0">
          <wp:extent cx="982980" cy="349250"/>
          <wp:effectExtent l="0" t="0" r="762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
                  <a:stretch>
                    <a:fillRect/>
                  </a:stretch>
                </pic:blipFill>
                <pic:spPr>
                  <a:xfrm>
                    <a:off x="0" y="0"/>
                    <a:ext cx="1000306" cy="355664"/>
                  </a:xfrm>
                  <a:prstGeom prst="rect">
                    <a:avLst/>
                  </a:prstGeom>
                </pic:spPr>
              </pic:pic>
            </a:graphicData>
          </a:graphic>
        </wp:inline>
      </w:drawing>
    </w:r>
    <w:r>
      <w:rPr>
        <w:rFonts w:ascii="思源黑体 CN Normal" w:hAnsi="思源黑体 CN Normal" w:eastAsia="思源黑体 CN Normal"/>
      </w:rPr>
      <w:tab/>
    </w:r>
    <w:r>
      <w:rPr>
        <w:rFonts w:ascii="思源黑体 CN Normal" w:hAnsi="思源黑体 CN Normal" w:eastAsia="思源黑体 CN Normal"/>
      </w:rPr>
      <w:tab/>
    </w:r>
    <w:r>
      <w:rPr>
        <w:rFonts w:hint="eastAsia" w:ascii="思源黑体 CN Normal" w:hAnsi="思源黑体 CN Normal" w:eastAsia="思源黑体 CN Normal"/>
        <w:b/>
      </w:rPr>
      <w:t>内部资料，禁止传播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31306360" o:spid="_x0000_s2050" o:spt="136" type="#_x0000_t136" style="position:absolute;left:0pt;height:195.15pt;width:390.35pt;mso-position-horizontal:center;mso-position-horizontal-relative:margin;mso-position-vertical:center;mso-position-vertical-relative:margin;rotation:20643840f;z-index:-251656192;mso-width-relative:page;mso-height-relative:page;" fillcolor="#5B9BD5" filled="t" stroked="f" coordsize="21600,21600" o:allowincell="f">
          <v:path/>
          <v:fill on="t" opacity="32768f" focussize="0,0"/>
          <v:stroke on="f"/>
          <v:imagedata o:title=""/>
          <o:lock v:ext="edit"/>
          <v:textpath on="t" fitpath="t" trim="f" xscale="f" string="希赛"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PowerPlusWaterMarkObject31306359" o:spid="_x0000_s2049" o:spt="136" type="#_x0000_t136" style="position:absolute;left:0pt;height:195.15pt;width:390.35pt;mso-position-horizontal:center;mso-position-horizontal-relative:margin;mso-position-vertical:center;mso-position-vertical-relative:margin;rotation:20643840f;z-index:-251657216;mso-width-relative:page;mso-height-relative:page;" fillcolor="#5B9BD5" filled="t" stroked="f" coordsize="21600,21600" o:allowincell="f">
          <v:path/>
          <v:fill on="t" opacity="32768f" focussize="0,0"/>
          <v:stroke on="f"/>
          <v:imagedata o:title=""/>
          <o:lock v:ext="edit"/>
          <v:textpath on="t" fitpath="t" trim="f" xscale="f" string="希赛"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260F67"/>
    <w:multiLevelType w:val="multilevel"/>
    <w:tmpl w:val="2F260F6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44843071"/>
    <w:multiLevelType w:val="multilevel"/>
    <w:tmpl w:val="4484307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4B5F4727"/>
    <w:multiLevelType w:val="multilevel"/>
    <w:tmpl w:val="4B5F4727"/>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61083EF5"/>
    <w:multiLevelType w:val="multilevel"/>
    <w:tmpl w:val="61083EF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A865E5E"/>
    <w:multiLevelType w:val="multilevel"/>
    <w:tmpl w:val="6A865E5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72C96655"/>
    <w:multiLevelType w:val="multilevel"/>
    <w:tmpl w:val="72C9665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7C21443A"/>
    <w:multiLevelType w:val="multilevel"/>
    <w:tmpl w:val="7C21443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6"/>
  </w:num>
  <w:num w:numId="2">
    <w:abstractNumId w:val="3"/>
  </w:num>
  <w:num w:numId="3">
    <w:abstractNumId w:val="4"/>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1ODc3OGE0MDBkNzE2OGQ1MmZiZmI3OGM4ZjgwOTAifQ=="/>
  </w:docVars>
  <w:rsids>
    <w:rsidRoot w:val="003F468C"/>
    <w:rsid w:val="000029B1"/>
    <w:rsid w:val="00026695"/>
    <w:rsid w:val="0003555B"/>
    <w:rsid w:val="0004000D"/>
    <w:rsid w:val="000500FB"/>
    <w:rsid w:val="00055BB1"/>
    <w:rsid w:val="000735D4"/>
    <w:rsid w:val="00085107"/>
    <w:rsid w:val="000B3661"/>
    <w:rsid w:val="000D13EC"/>
    <w:rsid w:val="001221F3"/>
    <w:rsid w:val="00127DAC"/>
    <w:rsid w:val="00134F06"/>
    <w:rsid w:val="00136837"/>
    <w:rsid w:val="0017003D"/>
    <w:rsid w:val="00173FD9"/>
    <w:rsid w:val="001740DA"/>
    <w:rsid w:val="0018749F"/>
    <w:rsid w:val="001C05BC"/>
    <w:rsid w:val="001E0C01"/>
    <w:rsid w:val="002129AD"/>
    <w:rsid w:val="002251A3"/>
    <w:rsid w:val="00237259"/>
    <w:rsid w:val="00271EC3"/>
    <w:rsid w:val="00273464"/>
    <w:rsid w:val="0029437A"/>
    <w:rsid w:val="002E35F1"/>
    <w:rsid w:val="00316654"/>
    <w:rsid w:val="00347E73"/>
    <w:rsid w:val="003607B7"/>
    <w:rsid w:val="00373F05"/>
    <w:rsid w:val="003816E9"/>
    <w:rsid w:val="003B354C"/>
    <w:rsid w:val="003D4A7A"/>
    <w:rsid w:val="003F468C"/>
    <w:rsid w:val="004237CD"/>
    <w:rsid w:val="004250B8"/>
    <w:rsid w:val="0045339C"/>
    <w:rsid w:val="004579BE"/>
    <w:rsid w:val="00501887"/>
    <w:rsid w:val="00507E42"/>
    <w:rsid w:val="00542527"/>
    <w:rsid w:val="005715E5"/>
    <w:rsid w:val="00584E00"/>
    <w:rsid w:val="00585DAC"/>
    <w:rsid w:val="005A350E"/>
    <w:rsid w:val="005B4988"/>
    <w:rsid w:val="005F6D43"/>
    <w:rsid w:val="00610720"/>
    <w:rsid w:val="00634929"/>
    <w:rsid w:val="00663E05"/>
    <w:rsid w:val="00667F71"/>
    <w:rsid w:val="0067225C"/>
    <w:rsid w:val="0069098B"/>
    <w:rsid w:val="006C5B05"/>
    <w:rsid w:val="006E30D1"/>
    <w:rsid w:val="007139FF"/>
    <w:rsid w:val="00734E89"/>
    <w:rsid w:val="007622F5"/>
    <w:rsid w:val="00765BC8"/>
    <w:rsid w:val="00772BA0"/>
    <w:rsid w:val="007C187C"/>
    <w:rsid w:val="007C1A91"/>
    <w:rsid w:val="007D42DC"/>
    <w:rsid w:val="007D4C5A"/>
    <w:rsid w:val="007D7D65"/>
    <w:rsid w:val="007E5608"/>
    <w:rsid w:val="0080060B"/>
    <w:rsid w:val="00806773"/>
    <w:rsid w:val="00812D26"/>
    <w:rsid w:val="008308E6"/>
    <w:rsid w:val="00830E79"/>
    <w:rsid w:val="00835692"/>
    <w:rsid w:val="00842C7B"/>
    <w:rsid w:val="00860FAA"/>
    <w:rsid w:val="0087194C"/>
    <w:rsid w:val="008776C2"/>
    <w:rsid w:val="00891A9D"/>
    <w:rsid w:val="00897DDC"/>
    <w:rsid w:val="008C5410"/>
    <w:rsid w:val="008F1E21"/>
    <w:rsid w:val="00912B59"/>
    <w:rsid w:val="0091631E"/>
    <w:rsid w:val="00927FA6"/>
    <w:rsid w:val="00931FE1"/>
    <w:rsid w:val="00974C21"/>
    <w:rsid w:val="009826AC"/>
    <w:rsid w:val="009C7152"/>
    <w:rsid w:val="009D24BD"/>
    <w:rsid w:val="009F2A96"/>
    <w:rsid w:val="009F34B5"/>
    <w:rsid w:val="00A31DE3"/>
    <w:rsid w:val="00AD3B8E"/>
    <w:rsid w:val="00AF1088"/>
    <w:rsid w:val="00B13C10"/>
    <w:rsid w:val="00B25700"/>
    <w:rsid w:val="00B40433"/>
    <w:rsid w:val="00BC7BBE"/>
    <w:rsid w:val="00BD2DA8"/>
    <w:rsid w:val="00BF4EB8"/>
    <w:rsid w:val="00C125E1"/>
    <w:rsid w:val="00C21BA8"/>
    <w:rsid w:val="00C71933"/>
    <w:rsid w:val="00C81436"/>
    <w:rsid w:val="00C87826"/>
    <w:rsid w:val="00CB108E"/>
    <w:rsid w:val="00CC0399"/>
    <w:rsid w:val="00CC795B"/>
    <w:rsid w:val="00CE4E38"/>
    <w:rsid w:val="00D46EE7"/>
    <w:rsid w:val="00D762DA"/>
    <w:rsid w:val="00DF2779"/>
    <w:rsid w:val="00E768AA"/>
    <w:rsid w:val="00E81170"/>
    <w:rsid w:val="00E936C3"/>
    <w:rsid w:val="00EB64A1"/>
    <w:rsid w:val="00EC1684"/>
    <w:rsid w:val="00ED577E"/>
    <w:rsid w:val="00F341E1"/>
    <w:rsid w:val="00FA121D"/>
    <w:rsid w:val="00FA1B63"/>
    <w:rsid w:val="00FD4928"/>
    <w:rsid w:val="00FD4B6D"/>
    <w:rsid w:val="00FE7385"/>
    <w:rsid w:val="67252A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qFormat/>
    <w:uiPriority w:val="99"/>
    <w:rPr>
      <w:sz w:val="18"/>
      <w:szCs w:val="18"/>
    </w:rPr>
  </w:style>
  <w:style w:type="paragraph" w:styleId="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1"/>
    <customShpInfo spid="_x0000_s2050"/>
    <customShpInfo spid="_x0000_s204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06541-4F1F-463B-BCC0-2B7434CB4F68}">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9</Pages>
  <Words>895</Words>
  <Characters>5107</Characters>
  <Lines>42</Lines>
  <Paragraphs>11</Paragraphs>
  <TotalTime>39</TotalTime>
  <ScaleCrop>false</ScaleCrop>
  <LinksUpToDate>false</LinksUpToDate>
  <CharactersWithSpaces>5991</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2023-03-13T01:07:00Z</dcterms:created>
  <dc:creator>微软用户</dc:creator>
  <cp:lastModifiedBy>常～常</cp:lastModifiedBy>
  <cp:lastPrinted>2023-03-13T01:09:00Z</cp:lastPrinted>
  <dcterms:modified xsi:type="dcterms:W3CDTF">2024-08-01T02:23:17Z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C7B870ECF27D42A18CD94E9F30DAD069_12</vt:lpwstr>
  </property>
</Properties>
</file>