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 xml:space="preserve">第一章 </w:t>
      </w:r>
      <w:r>
        <w:rPr>
          <w:rFonts w:ascii="思源黑体 CN Normal" w:hAnsi="思源黑体 CN Normal" w:eastAsia="思源黑体 CN Normal"/>
        </w:rPr>
        <w:t xml:space="preserve"> </w:t>
      </w:r>
      <w:r>
        <w:rPr>
          <w:rFonts w:hint="eastAsia" w:ascii="思源黑体 CN Normal" w:hAnsi="思源黑体 CN Normal" w:eastAsia="思源黑体 CN Normal"/>
        </w:rPr>
        <w:t>概论</w:t>
      </w: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>考点一：心理学的概念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 xml:space="preserve">1、心理学定义 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 xml:space="preserve">  </w:t>
      </w:r>
      <w:r>
        <w:rPr>
          <w:rFonts w:ascii="思源黑体 CN Normal" w:hAnsi="思源黑体 CN Normal" w:eastAsia="思源黑体 CN Normal"/>
        </w:rPr>
        <w:t xml:space="preserve"> </w:t>
      </w:r>
      <w:r>
        <w:rPr>
          <w:rFonts w:hint="eastAsia" w:ascii="思源黑体 CN Normal" w:hAnsi="思源黑体 CN Normal" w:eastAsia="思源黑体 CN Normal"/>
        </w:rPr>
        <w:t>心理学是研究</w:t>
      </w:r>
      <w:r>
        <w:rPr>
          <w:rFonts w:hint="eastAsia" w:ascii="思源黑体 CN Normal" w:hAnsi="思源黑体 CN Normal" w:eastAsia="思源黑体 CN Normal"/>
          <w:color w:val="FF0000"/>
        </w:rPr>
        <w:t>人的心理</w:t>
      </w:r>
      <w:r>
        <w:rPr>
          <w:rFonts w:hint="eastAsia" w:ascii="思源黑体 CN Normal" w:hAnsi="思源黑体 CN Normal" w:eastAsia="思源黑体 CN Normal"/>
        </w:rPr>
        <w:t>和</w:t>
      </w:r>
      <w:r>
        <w:rPr>
          <w:rFonts w:hint="eastAsia" w:ascii="思源黑体 CN Normal" w:hAnsi="思源黑体 CN Normal" w:eastAsia="思源黑体 CN Normal"/>
          <w:color w:val="FF0000"/>
        </w:rPr>
        <w:t>行为活动</w:t>
      </w:r>
      <w:r>
        <w:rPr>
          <w:rFonts w:hint="eastAsia" w:ascii="思源黑体 CN Normal" w:hAnsi="思源黑体 CN Normal" w:eastAsia="思源黑体 CN Normal"/>
        </w:rPr>
        <w:t>的规律的科学。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>2、心理学研究内容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 xml:space="preserve"> </w:t>
      </w:r>
      <w:r>
        <w:rPr>
          <w:rFonts w:ascii="思源黑体 CN Normal" w:hAnsi="思源黑体 CN Normal" w:eastAsia="思源黑体 CN Normal"/>
        </w:rPr>
        <w:t xml:space="preserve">  首先，心理学是研究以人的心理和行为为对象。其次，心理学要研究心理和行为的活动规律。总结心理学是一门以解释、预测、调节和控制人的行为为目的，通过研究分析人的行为，揭示人的心理活动规律的科学。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>考点二：心理学的历史发展与流派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1484"/>
        <w:gridCol w:w="6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主要流派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代表人物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主要观点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构造主义</w:t>
            </w: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心理学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冯特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心理学的研究对象是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心理、意识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，即人对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直接经验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的觉知。研究任务是研究意识的结构。意识的内容可以分解为一些基本的要素。把心理分解成这样一些基本元素后，再逐一找出它们之间的关系和规律。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机能主义</w:t>
            </w: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心理学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詹姆斯、杜威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强调研究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意识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的功能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行为主义</w:t>
            </w: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心理学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华生、斯金纳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华生否认心理、意识，强调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行为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，认为人的一切行为都是在后天环境影响下形成。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斯金纳坚持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新行为主义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，认为任机体都倾向于重复指向积极后果的行为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格式塔</w:t>
            </w: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心理学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魏太默、考夫卡、苛勒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重在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知觉层次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上研究人如何认识事物，作为一种重视心理学实现的学派，他强调认识的整体性。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精神分析</w:t>
            </w: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学派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弗洛伊德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重视对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人类异常行为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的分析，强调心理学应该研究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无意识现象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人本主义</w:t>
            </w: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心理学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马斯洛、罗杰斯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注重人的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独特性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，主张人的行为主要受自我意识的支配。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72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theme="minorBidi"/>
                <w:b/>
                <w:kern w:val="2"/>
                <w:sz w:val="21"/>
              </w:rPr>
            </w:pPr>
            <w:r>
              <w:rPr>
                <w:rFonts w:hint="eastAsia" w:ascii="思源黑体 CN Normal" w:hAnsi="思源黑体 CN Normal" w:eastAsia="思源黑体 CN Normal" w:cstheme="minorBidi"/>
                <w:b/>
                <w:kern w:val="2"/>
                <w:sz w:val="21"/>
              </w:rPr>
              <w:t>认知心理学</w:t>
            </w:r>
          </w:p>
        </w:tc>
        <w:tc>
          <w:tcPr>
            <w:tcW w:w="14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皮亚杰</w:t>
            </w:r>
          </w:p>
        </w:tc>
        <w:tc>
          <w:tcPr>
            <w:tcW w:w="6480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不仅是研究行为，更重要的是研究作为行为基础的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内部心理活动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</w:tbl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>考点三：心理学的主要分支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14605</wp:posOffset>
                </wp:positionV>
                <wp:extent cx="304800" cy="1130300"/>
                <wp:effectExtent l="38100" t="0" r="19050" b="12700"/>
                <wp:wrapNone/>
                <wp:docPr id="4" name="左大括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130300"/>
                        </a:xfrm>
                        <a:prstGeom prst="leftBrace">
                          <a:avLst>
                            <a:gd name="adj1" fmla="val 68750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94pt;margin-top:1.15pt;height:89pt;width:24pt;z-index:251660288;v-text-anchor:middle;mso-width-relative:page;mso-height-relative:page;" filled="f" stroked="t" coordsize="21600,21600" o:gfxdata="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35SKNYAAAAJAQAADwAAAAAAAAABACAAAAAiAAAAZHJzL2Rvd25yZXYueG1sUEsBAhQAFAAAAAgA&#10;h07iQNuktbGZAgAAJgUAAA4AAAAAAAAAAQAgAAAAJQEAAGRycy9lMm9Eb2MueG1sUEsFBgAAAAAG&#10;AAYAWQEAADAGAAAAAA==&#10;" adj="4004,10800">
                <v:fill on="f" focussize="0,0"/>
                <v:stroke weight="0.5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思源黑体 CN Normal" w:hAnsi="思源黑体 CN Normal" w:eastAsia="思源黑体 CN Normal"/>
          <w:szCs w:val="21"/>
        </w:rPr>
        <w:t xml:space="preserve"> </w:t>
      </w:r>
      <w:r>
        <w:rPr>
          <w:rFonts w:ascii="思源黑体 CN Normal" w:hAnsi="思源黑体 CN Normal" w:eastAsia="思源黑体 CN Normal"/>
          <w:szCs w:val="21"/>
        </w:rPr>
        <w:t xml:space="preserve">                     （</w:t>
      </w:r>
      <w:r>
        <w:rPr>
          <w:rFonts w:hint="eastAsia" w:ascii="思源黑体 CN Normal" w:hAnsi="思源黑体 CN Normal" w:eastAsia="思源黑体 CN Normal"/>
          <w:szCs w:val="21"/>
        </w:rPr>
        <w:t>1</w:t>
      </w:r>
      <w:r>
        <w:rPr>
          <w:rFonts w:ascii="思源黑体 CN Normal" w:hAnsi="思源黑体 CN Normal" w:eastAsia="思源黑体 CN Normal"/>
          <w:szCs w:val="21"/>
        </w:rPr>
        <w:t>）实验与认知心理学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 xml:space="preserve"> </w:t>
      </w:r>
      <w:r>
        <w:rPr>
          <w:rFonts w:ascii="思源黑体 CN Normal" w:hAnsi="思源黑体 CN Normal" w:eastAsia="思源黑体 CN Normal"/>
          <w:szCs w:val="21"/>
        </w:rPr>
        <w:t xml:space="preserve">                     （</w:t>
      </w:r>
      <w:r>
        <w:rPr>
          <w:rFonts w:hint="eastAsia" w:ascii="思源黑体 CN Normal" w:hAnsi="思源黑体 CN Normal" w:eastAsia="思源黑体 CN Normal"/>
          <w:szCs w:val="21"/>
        </w:rPr>
        <w:t>2</w:t>
      </w:r>
      <w:r>
        <w:rPr>
          <w:rFonts w:ascii="思源黑体 CN Normal" w:hAnsi="思源黑体 CN Normal" w:eastAsia="思源黑体 CN Normal"/>
          <w:szCs w:val="21"/>
        </w:rPr>
        <w:t>）人格与社会心理学：人际间的行为和社会力量对行为的控制和影响。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b/>
          <w:szCs w:val="21"/>
        </w:rPr>
        <w:t xml:space="preserve">心理学的理论研究 </w:t>
      </w:r>
      <w:r>
        <w:rPr>
          <w:rFonts w:ascii="思源黑体 CN Normal" w:hAnsi="思源黑体 CN Normal" w:eastAsia="思源黑体 CN Normal"/>
          <w:b/>
          <w:szCs w:val="21"/>
        </w:rPr>
        <w:t xml:space="preserve">     </w:t>
      </w:r>
      <w:r>
        <w:rPr>
          <w:rFonts w:ascii="思源黑体 CN Normal" w:hAnsi="思源黑体 CN Normal" w:eastAsia="思源黑体 CN Normal"/>
          <w:szCs w:val="21"/>
        </w:rPr>
        <w:t>（</w:t>
      </w:r>
      <w:r>
        <w:rPr>
          <w:rFonts w:hint="eastAsia" w:ascii="思源黑体 CN Normal" w:hAnsi="思源黑体 CN Normal" w:eastAsia="思源黑体 CN Normal"/>
          <w:szCs w:val="21"/>
        </w:rPr>
        <w:t>3</w:t>
      </w:r>
      <w:r>
        <w:rPr>
          <w:rFonts w:ascii="思源黑体 CN Normal" w:hAnsi="思源黑体 CN Normal" w:eastAsia="思源黑体 CN Normal"/>
          <w:szCs w:val="21"/>
        </w:rPr>
        <w:t>）发展心理学：研究心理的发生发展规律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 xml:space="preserve"> </w:t>
      </w:r>
      <w:r>
        <w:rPr>
          <w:rFonts w:ascii="思源黑体 CN Normal" w:hAnsi="思源黑体 CN Normal" w:eastAsia="思源黑体 CN Normal"/>
          <w:szCs w:val="21"/>
        </w:rPr>
        <w:t xml:space="preserve">                     （</w:t>
      </w:r>
      <w:r>
        <w:rPr>
          <w:rFonts w:hint="eastAsia" w:ascii="思源黑体 CN Normal" w:hAnsi="思源黑体 CN Normal" w:eastAsia="思源黑体 CN Normal"/>
          <w:szCs w:val="21"/>
        </w:rPr>
        <w:t>4</w:t>
      </w:r>
      <w:r>
        <w:rPr>
          <w:rFonts w:ascii="思源黑体 CN Normal" w:hAnsi="思源黑体 CN Normal" w:eastAsia="思源黑体 CN Normal"/>
          <w:szCs w:val="21"/>
        </w:rPr>
        <w:t>）心理测量学：对行为、能力和个体差异的测量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 xml:space="preserve"> </w:t>
      </w:r>
      <w:r>
        <w:rPr>
          <w:rFonts w:ascii="思源黑体 CN Normal" w:hAnsi="思源黑体 CN Normal" w:eastAsia="思源黑体 CN Normal"/>
          <w:szCs w:val="21"/>
        </w:rPr>
        <w:t xml:space="preserve">                     （</w:t>
      </w:r>
      <w:r>
        <w:rPr>
          <w:rFonts w:hint="eastAsia" w:ascii="思源黑体 CN Normal" w:hAnsi="思源黑体 CN Normal" w:eastAsia="思源黑体 CN Normal"/>
          <w:szCs w:val="21"/>
        </w:rPr>
        <w:t>5</w:t>
      </w:r>
      <w:r>
        <w:rPr>
          <w:rFonts w:ascii="思源黑体 CN Normal" w:hAnsi="思源黑体 CN Normal" w:eastAsia="思源黑体 CN Normal"/>
          <w:szCs w:val="21"/>
        </w:rPr>
        <w:t>）生理心理学：研究遗传因素对行为的影响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</w:p>
    <w:p>
      <w:pPr>
        <w:keepNext/>
        <w:keepLines/>
        <w:widowControl/>
        <w:rPr>
          <w:rFonts w:hint="eastAsia" w:ascii="思源黑体 CN Normal" w:hAnsi="思源黑体 CN Normal" w:eastAsia="思源黑体 CN Normal"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116205</wp:posOffset>
                </wp:positionV>
                <wp:extent cx="304800" cy="952500"/>
                <wp:effectExtent l="38100" t="0" r="19050" b="19050"/>
                <wp:wrapNone/>
                <wp:docPr id="5" name="左大括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952500"/>
                        </a:xfrm>
                        <a:prstGeom prst="leftBrace">
                          <a:avLst>
                            <a:gd name="adj1" fmla="val 45833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90pt;margin-top:9.15pt;height:75pt;width:24pt;z-index:251661312;v-text-anchor:middle;mso-width-relative:page;mso-height-relative:page;" filled="f" stroked="t" coordsize="21600,21600" o:gfxdata="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lp7efU&#10;AAAACgEAAA8AAAAAAAAAAQAgAAAAIgAAAGRycy9kb3ducmV2LnhtbFBLAQIUABQAAAAIAIdO4kBc&#10;A9EAlgIAACUFAAAOAAAAAAAAAAEAIAAAACMBAABkcnMvZTJvRG9jLnhtbFBLBQYAAAAABgAGAFkB&#10;AAArBgAAAAA=&#10;" adj="3167,10800">
                <v:fill on="f" focussize="0,0"/>
                <v:stroke weight="0.5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思源黑体 CN Normal" w:hAnsi="思源黑体 CN Normal" w:eastAsia="思源黑体 CN Normal"/>
          <w:szCs w:val="21"/>
        </w:rPr>
        <w:t xml:space="preserve"> </w:t>
      </w:r>
      <w:r>
        <w:rPr>
          <w:rFonts w:ascii="思源黑体 CN Normal" w:hAnsi="思源黑体 CN Normal" w:eastAsia="思源黑体 CN Normal"/>
          <w:szCs w:val="21"/>
        </w:rPr>
        <w:t xml:space="preserve">                     （1）临床与咨询心理学：对心理障碍者的评估、诊断和治疗。</w:t>
      </w: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 xml:space="preserve"> </w:t>
      </w:r>
      <w:r>
        <w:rPr>
          <w:rFonts w:ascii="思源黑体 CN Normal" w:hAnsi="思源黑体 CN Normal" w:eastAsia="思源黑体 CN Normal"/>
          <w:szCs w:val="21"/>
        </w:rPr>
        <w:t xml:space="preserve">                     （</w:t>
      </w:r>
      <w:r>
        <w:rPr>
          <w:rFonts w:hint="eastAsia" w:ascii="思源黑体 CN Normal" w:hAnsi="思源黑体 CN Normal" w:eastAsia="思源黑体 CN Normal"/>
          <w:szCs w:val="21"/>
        </w:rPr>
        <w:t>2</w:t>
      </w:r>
      <w:r>
        <w:rPr>
          <w:rFonts w:ascii="思源黑体 CN Normal" w:hAnsi="思源黑体 CN Normal" w:eastAsia="思源黑体 CN Normal"/>
          <w:szCs w:val="21"/>
        </w:rPr>
        <w:t>）教育与学校心理学：研究教与学过程中的心理规律。</w:t>
      </w:r>
      <w:r>
        <w:rPr>
          <w:rFonts w:ascii="思源黑体 CN Normal" w:hAnsi="思源黑体 CN Normal" w:eastAsia="思源黑体 CN Normal"/>
          <w:b/>
          <w:szCs w:val="21"/>
        </w:rPr>
        <w:t xml:space="preserve">     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b/>
        </w:rPr>
        <w:t>心理学的应用领域</w:t>
      </w:r>
      <w:r>
        <w:rPr>
          <w:rFonts w:hint="eastAsia" w:ascii="思源黑体 CN Normal" w:hAnsi="思源黑体 CN Normal" w:eastAsia="思源黑体 CN Normal"/>
        </w:rPr>
        <w:t xml:space="preserve"> </w:t>
      </w:r>
      <w:r>
        <w:rPr>
          <w:rFonts w:ascii="思源黑体 CN Normal" w:hAnsi="思源黑体 CN Normal" w:eastAsia="思源黑体 CN Normal"/>
        </w:rPr>
        <w:t xml:space="preserve">    </w:t>
      </w:r>
      <w:r>
        <w:rPr>
          <w:rFonts w:hint="eastAsia" w:ascii="思源黑体 CN Normal" w:hAnsi="思源黑体 CN Normal" w:eastAsia="思源黑体 CN Normal"/>
        </w:rPr>
        <w:t xml:space="preserve"> </w:t>
      </w:r>
      <w:r>
        <w:rPr>
          <w:rFonts w:ascii="思源黑体 CN Normal" w:hAnsi="思源黑体 CN Normal" w:eastAsia="思源黑体 CN Normal"/>
        </w:rPr>
        <w:t>（</w:t>
      </w:r>
      <w:r>
        <w:rPr>
          <w:rFonts w:hint="eastAsia" w:ascii="思源黑体 CN Normal" w:hAnsi="思源黑体 CN Normal" w:eastAsia="思源黑体 CN Normal"/>
        </w:rPr>
        <w:t>3</w:t>
      </w:r>
      <w:r>
        <w:rPr>
          <w:rFonts w:ascii="思源黑体 CN Normal" w:hAnsi="思源黑体 CN Normal" w:eastAsia="思源黑体 CN Normal"/>
        </w:rPr>
        <w:t xml:space="preserve">）工业与组织心理学：在工业、企业和组织机构发挥作用 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 xml:space="preserve">                      （</w:t>
      </w:r>
      <w:r>
        <w:rPr>
          <w:rFonts w:hint="eastAsia" w:ascii="思源黑体 CN Normal" w:hAnsi="思源黑体 CN Normal" w:eastAsia="思源黑体 CN Normal"/>
        </w:rPr>
        <w:t>4</w:t>
      </w:r>
      <w:r>
        <w:rPr>
          <w:rFonts w:ascii="思源黑体 CN Normal" w:hAnsi="思源黑体 CN Normal" w:eastAsia="思源黑体 CN Normal"/>
        </w:rPr>
        <w:t xml:space="preserve">）广告与消费心理学：研究如何把产品信息传达给群众。 </w:t>
      </w:r>
    </w:p>
    <w:p>
      <w:pPr>
        <w:keepNext/>
        <w:keepLines/>
        <w:widowControl/>
        <w:ind w:firstLine="2310" w:firstLineChars="1100"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>（</w:t>
      </w:r>
      <w:r>
        <w:rPr>
          <w:rFonts w:hint="eastAsia" w:ascii="思源黑体 CN Normal" w:hAnsi="思源黑体 CN Normal" w:eastAsia="思源黑体 CN Normal"/>
        </w:rPr>
        <w:t>5</w:t>
      </w:r>
      <w:r>
        <w:rPr>
          <w:rFonts w:ascii="思源黑体 CN Normal" w:hAnsi="思源黑体 CN Normal" w:eastAsia="思源黑体 CN Normal"/>
        </w:rPr>
        <w:t>）法律与犯罪心理学：研究司法程序中的犯罪动机。</w:t>
      </w:r>
    </w:p>
    <w:p>
      <w:pPr>
        <w:keepNext/>
        <w:keepLines/>
        <w:widowControl/>
        <w:rPr>
          <w:rFonts w:ascii="思源黑体 CN Normal" w:hAnsi="思源黑体 CN Normal" w:eastAsia="思源黑体 CN Normal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>考点四：心理学的研究方法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992"/>
        <w:gridCol w:w="2552"/>
        <w:gridCol w:w="4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62" w:type="dxa"/>
            <w:gridSpan w:val="4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心理学的研究方法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951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共同点：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根据要解决的问题提出假设，进行研究设计；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采用恰当的方法技术搜集资料；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按照一定程序进行结果的统计处理，最终再进行理论分析，得出结论。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观察法</w:t>
            </w:r>
          </w:p>
        </w:tc>
        <w:tc>
          <w:tcPr>
            <w:tcW w:w="2552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在自然情境中对人的行为进行有目的的、有计划的系统观察并记录，再对所作记录机进行分析，以期发现心理活动变化和发展规律。</w:t>
            </w: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优：有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一手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资料；保持了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客观性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及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真实性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5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缺：观察者地位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被动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；观察结果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难以重复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；观察结果容易受到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预期和偏见影响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95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测验法</w:t>
            </w:r>
          </w:p>
        </w:tc>
        <w:tc>
          <w:tcPr>
            <w:tcW w:w="2552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使用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特定量表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为工具，对个体的心理特征进行间接了解，并得出量化结论。</w:t>
            </w: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方法：了解心理特征；探讨心理特征与外界因素关系；对不同人进行相同测验。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5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实验法</w:t>
            </w:r>
          </w:p>
        </w:tc>
        <w:tc>
          <w:tcPr>
            <w:tcW w:w="2552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控制条件下进行观察的方法。</w:t>
            </w: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考虑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自变量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因变量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及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控制变量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自然实验：实际生活情境中由实验者创设或改变某些条件，以引起被试者某些心理活动的研究方法。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实验室实验法：在实验条件严格控制下，借助专门的实验设备，引起和记录被试的心理现象。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调查法</w:t>
            </w:r>
          </w:p>
        </w:tc>
        <w:tc>
          <w:tcPr>
            <w:tcW w:w="2552" w:type="dxa"/>
            <w:vMerge w:val="restart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就某一问题要求被调查者回答自己的想法和做法</w:t>
            </w: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问卷法：采用预先拟定的问题由被试自行填写来收集资料、进行研究的方法。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446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谈话法：面对面问答收集资料，再分析推测。</w:t>
            </w:r>
          </w:p>
        </w:tc>
      </w:tr>
    </w:tbl>
    <w:p>
      <w:pPr>
        <w:keepNext/>
        <w:keepLines/>
        <w:widowControl/>
        <w:rPr>
          <w:rFonts w:ascii="思源黑体 CN Normal" w:hAnsi="思源黑体 CN Normal" w:eastAsia="思源黑体 CN Normal"/>
          <w:b/>
          <w:sz w:val="24"/>
          <w:szCs w:val="24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>考点五：学习心理的意义和作用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b/>
          <w:color w:val="FF0000"/>
          <w:szCs w:val="21"/>
        </w:rPr>
      </w:pPr>
      <w:r>
        <w:rPr>
          <w:rFonts w:hint="eastAsia" w:ascii="思源黑体 CN Normal" w:hAnsi="思源黑体 CN Normal" w:eastAsia="思源黑体 CN Normal"/>
          <w:b/>
          <w:color w:val="FF0000"/>
          <w:szCs w:val="21"/>
        </w:rPr>
        <w:t>认识客观世界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加深人们对自身的了解。也可以把心理活动规律运用到人际交往中。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b/>
          <w:color w:val="FF0000"/>
          <w:szCs w:val="21"/>
        </w:rPr>
      </w:pPr>
      <w:r>
        <w:rPr>
          <w:rFonts w:ascii="思源黑体 CN Normal" w:hAnsi="思源黑体 CN Normal" w:eastAsia="思源黑体 CN Normal"/>
          <w:b/>
          <w:color w:val="FF0000"/>
          <w:szCs w:val="21"/>
        </w:rPr>
        <w:t>调整和控制行为</w:t>
      </w: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指出心理活动产生和发展变化的规律。尽量消除不利因素，创设有利情境，引发自己和他人的积极行为。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b/>
          <w:color w:val="FF0000"/>
          <w:szCs w:val="21"/>
        </w:rPr>
      </w:pPr>
      <w:r>
        <w:rPr>
          <w:rFonts w:ascii="思源黑体 CN Normal" w:hAnsi="思源黑体 CN Normal" w:eastAsia="思源黑体 CN Normal"/>
          <w:b/>
          <w:color w:val="FF0000"/>
          <w:szCs w:val="21"/>
        </w:rPr>
        <w:t>直接应用在实际工作上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如教师改进教学实践，设计考试方式；商场重新设计出橱窗等。</w:t>
      </w:r>
    </w:p>
    <w:p>
      <w:pPr>
        <w:pStyle w:val="9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br w:type="page"/>
      </w:r>
      <w:r>
        <w:rPr>
          <w:rFonts w:ascii="思源黑体 CN Normal" w:hAnsi="思源黑体 CN Normal" w:eastAsia="思源黑体 CN Normal"/>
        </w:rPr>
        <w:t>第二章</w:t>
      </w:r>
      <w:r>
        <w:rPr>
          <w:rFonts w:hint="eastAsia" w:ascii="思源黑体 CN Normal" w:hAnsi="思源黑体 CN Normal" w:eastAsia="思源黑体 CN Normal"/>
        </w:rPr>
        <w:t xml:space="preserve"> </w:t>
      </w:r>
      <w:r>
        <w:rPr>
          <w:rFonts w:ascii="思源黑体 CN Normal" w:hAnsi="思源黑体 CN Normal" w:eastAsia="思源黑体 CN Normal"/>
        </w:rPr>
        <w:t xml:space="preserve"> 心理的生理基础</w:t>
      </w: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>考点一：神经系统与神经元</w:t>
      </w:r>
    </w:p>
    <w:tbl>
      <w:tblPr>
        <w:tblStyle w:val="12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88"/>
        <w:gridCol w:w="1985"/>
        <w:gridCol w:w="5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817" w:type="dxa"/>
            <w:vMerge w:val="restart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神经系统</w:t>
            </w:r>
          </w:p>
        </w:tc>
        <w:tc>
          <w:tcPr>
            <w:tcW w:w="1588" w:type="dxa"/>
            <w:vMerge w:val="restart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中枢神经（CNS）：人体的司令部，包括脑和脊髓</w:t>
            </w:r>
          </w:p>
        </w:tc>
        <w:tc>
          <w:tcPr>
            <w:tcW w:w="1985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脑的构造和功能</w:t>
            </w:r>
          </w:p>
        </w:tc>
        <w:tc>
          <w:tcPr>
            <w:tcW w:w="5572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、后脑；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、中脑；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、前脑（大脑皮质、边缘系统、丘脑、下丘脑、垂体腺）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17" w:type="dxa"/>
            <w:vMerge w:val="continue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1588" w:type="dxa"/>
            <w:vMerge w:val="continue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脊髓的构造与功能</w:t>
            </w:r>
          </w:p>
        </w:tc>
        <w:tc>
          <w:tcPr>
            <w:tcW w:w="5572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脊髓为无数神经细胞聚集而成的柱状组织。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功能一：提供躯体与脑部之间神经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双向传导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的通路；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功能二：作为脊髓反射的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反射中枢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817" w:type="dxa"/>
            <w:vMerge w:val="continue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1588" w:type="dxa"/>
            <w:vMerge w:val="restart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外周神经系统</w:t>
            </w:r>
          </w:p>
        </w:tc>
        <w:tc>
          <w:tcPr>
            <w:tcW w:w="1985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躯体神经系统</w:t>
            </w:r>
          </w:p>
        </w:tc>
        <w:tc>
          <w:tcPr>
            <w:tcW w:w="5572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主管躯体活动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817" w:type="dxa"/>
            <w:vMerge w:val="continue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0"/>
                <w:szCs w:val="21"/>
              </w:rPr>
            </w:pPr>
          </w:p>
        </w:tc>
        <w:tc>
          <w:tcPr>
            <w:tcW w:w="1588" w:type="dxa"/>
            <w:vMerge w:val="continue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自主神经系统</w:t>
            </w:r>
          </w:p>
        </w:tc>
        <w:tc>
          <w:tcPr>
            <w:tcW w:w="5572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控制心跳、呼吸、腺体分泌，管制平滑肌器官的收缩与扩张。维持一切生理运作的均衡。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2405" w:type="dxa"/>
            <w:gridSpan w:val="2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 xml:space="preserve">神经元 </w:t>
            </w:r>
          </w:p>
        </w:tc>
        <w:tc>
          <w:tcPr>
            <w:tcW w:w="7557" w:type="dxa"/>
            <w:gridSpan w:val="2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细胞体：包含细胞核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树状突：细胞体周围发出的分支，有接受从其他神经元的信息作用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轴突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：从细胞体延伸出来的直线型纤维，防止神经运动在传导时向周围扩散消失。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05" w:type="dxa"/>
            <w:gridSpan w:val="2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神经元分类</w:t>
            </w:r>
          </w:p>
        </w:tc>
        <w:tc>
          <w:tcPr>
            <w:tcW w:w="7557" w:type="dxa"/>
            <w:gridSpan w:val="2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、感觉神经元：将感受到刺激后所引起的神经冲动，传入中枢神经系统。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2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、运动神经元：将中枢神经系统发出的神经运动传出至效应器。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 xml:space="preserve"> 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3、中间神经元：传导神经运动。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05" w:type="dxa"/>
            <w:gridSpan w:val="2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神经元特征</w:t>
            </w:r>
          </w:p>
        </w:tc>
        <w:tc>
          <w:tcPr>
            <w:tcW w:w="7557" w:type="dxa"/>
            <w:gridSpan w:val="2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兴奋性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与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传导性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兴奋性特殊现象：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全有全无律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>考点二：大脑半球的构造与功能</w:t>
      </w:r>
      <w:r>
        <w:rPr>
          <w:rFonts w:hint="eastAsia" w:ascii="思源黑体 CN Normal" w:hAnsi="思源黑体 CN Normal" w:eastAsia="思源黑体 CN Normal"/>
        </w:rPr>
        <w:t xml:space="preserve"> 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大脑半球的主要构造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ascii="思源黑体 CN Normal" w:hAnsi="思源黑体 CN Normal" w:eastAsia="思源黑体 CN Normal"/>
          <w:color w:val="FF0000"/>
          <w:szCs w:val="21"/>
        </w:rPr>
        <w:t>大脑</w:t>
      </w:r>
      <w:r>
        <w:rPr>
          <w:rFonts w:ascii="思源黑体 CN Normal" w:hAnsi="思源黑体 CN Normal" w:eastAsia="思源黑体 CN Normal"/>
          <w:szCs w:val="21"/>
        </w:rPr>
        <w:t>是脑的最大与最主要部分。约占总重量的</w:t>
      </w:r>
      <w:r>
        <w:rPr>
          <w:rFonts w:hint="eastAsia" w:ascii="思源黑体 CN Normal" w:hAnsi="思源黑体 CN Normal" w:eastAsia="思源黑体 CN Normal"/>
          <w:szCs w:val="21"/>
        </w:rPr>
        <w:t>6</w:t>
      </w:r>
      <w:r>
        <w:rPr>
          <w:rFonts w:ascii="思源黑体 CN Normal" w:hAnsi="思源黑体 CN Normal" w:eastAsia="思源黑体 CN Normal"/>
          <w:szCs w:val="21"/>
        </w:rPr>
        <w:t>0%。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大脑皮质的分区及运作机能</w:t>
      </w:r>
    </w:p>
    <w:tbl>
      <w:tblPr>
        <w:tblStyle w:val="12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6"/>
        <w:gridCol w:w="7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1" w:type="dxa"/>
            <w:vMerge w:val="restart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大脑皮质</w:t>
            </w:r>
          </w:p>
        </w:tc>
        <w:tc>
          <w:tcPr>
            <w:tcW w:w="1276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初级感觉区</w:t>
            </w:r>
          </w:p>
        </w:tc>
        <w:tc>
          <w:tcPr>
            <w:tcW w:w="7371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 xml:space="preserve">① 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视觉区：接收在光刺激的作用下由眼睛输入的神经冲动，产生初级形成的视觉。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 xml:space="preserve">② 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听觉区：接收在声音的作用下由耳朵传入的神经冲动，产生初级形成的听觉。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 xml:space="preserve">③ 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机体感觉区（体觉区）：管制身体各个部分各种感觉的神经中枢。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躯体运动区</w:t>
            </w:r>
          </w:p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（运动区）</w:t>
            </w:r>
          </w:p>
        </w:tc>
        <w:tc>
          <w:tcPr>
            <w:tcW w:w="7371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主要功能为发出动作指令，支配和调节身体在空间的位置、姿势及身体各部分的运动。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言语区</w:t>
            </w:r>
          </w:p>
        </w:tc>
        <w:tc>
          <w:tcPr>
            <w:tcW w:w="7371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损害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布洛卡区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，引发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失语症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；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损害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威尔尼克区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，引起</w:t>
            </w:r>
            <w:r>
              <w:rPr>
                <w:rFonts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听觉性失语症</w:t>
            </w: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联合区</w:t>
            </w:r>
          </w:p>
        </w:tc>
        <w:tc>
          <w:tcPr>
            <w:tcW w:w="7371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范围广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、具有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整合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或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联合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功能。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动物进化越高，联合区在皮质上所占的面积越大。本区可能与动机的产生、行为程序的制订及维持稳定的注意有密切关系。</w:t>
            </w:r>
          </w:p>
        </w:tc>
      </w:tr>
    </w:tbl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>考点三：大脑两半球的一侧优势</w:t>
      </w:r>
      <w:r>
        <w:rPr>
          <w:rFonts w:hint="eastAsia" w:ascii="思源黑体 CN Normal" w:hAnsi="思源黑体 CN Normal" w:eastAsia="思源黑体 CN Normal"/>
        </w:rPr>
        <w:t xml:space="preserve"> 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脑的</w:t>
      </w:r>
      <w:r>
        <w:rPr>
          <w:rFonts w:hint="eastAsia" w:ascii="思源黑体 CN Normal" w:hAnsi="思源黑体 CN Normal" w:eastAsia="思源黑体 CN Normal"/>
          <w:color w:val="FF0000"/>
          <w:szCs w:val="21"/>
        </w:rPr>
        <w:t>不对称性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ascii="思源黑体 CN Normal" w:hAnsi="思源黑体 CN Normal" w:eastAsia="思源黑体 CN Normal"/>
          <w:szCs w:val="21"/>
        </w:rPr>
        <w:t>从结构来看，人的大脑右半球略大和重于左半球，左半球的灰质多于右半球；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ascii="思源黑体 CN Normal" w:hAnsi="思源黑体 CN Normal" w:eastAsia="思源黑体 CN Normal"/>
          <w:szCs w:val="21"/>
        </w:rPr>
        <w:t>左右半球的</w:t>
      </w:r>
      <w:r>
        <w:rPr>
          <w:rFonts w:hint="eastAsia" w:ascii="思源黑体 CN Normal" w:hAnsi="思源黑体 CN Normal" w:eastAsia="思源黑体 CN Normal"/>
          <w:szCs w:val="21"/>
        </w:rPr>
        <w:t>颞叶不对称；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  <w:r>
        <w:rPr>
          <w:rFonts w:ascii="思源黑体 CN Normal" w:hAnsi="思源黑体 CN Normal" w:eastAsia="思源黑体 CN Normal"/>
          <w:szCs w:val="21"/>
        </w:rPr>
        <w:t>各种神经递质的分布左右半球也不平衡。</w:t>
      </w:r>
    </w:p>
    <w:p>
      <w:pPr>
        <w:keepNext/>
        <w:keepLines/>
        <w:widowControl/>
        <w:rPr>
          <w:rFonts w:ascii="思源黑体 CN Normal" w:hAnsi="思源黑体 CN Normal" w:eastAsia="思源黑体 CN Normal"/>
          <w:szCs w:val="21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t>考点四：探讨人脑奥秘的方法</w:t>
      </w:r>
    </w:p>
    <w:tbl>
      <w:tblPr>
        <w:tblStyle w:val="12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71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脑电图</w:t>
            </w:r>
          </w:p>
        </w:tc>
        <w:tc>
          <w:tcPr>
            <w:tcW w:w="8647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用一系列曲线所表现的脑电波来显示脑电活动。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脑成像技术</w:t>
            </w:r>
          </w:p>
        </w:tc>
        <w:tc>
          <w:tcPr>
            <w:tcW w:w="864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计算机断层扫描（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CT或CA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T）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864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事件相关电位（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ERP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）研究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</w:p>
        </w:tc>
        <w:tc>
          <w:tcPr>
            <w:tcW w:w="8647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功能性磁共振成像（</w:t>
            </w:r>
            <w:r>
              <w:rPr>
                <w:rFonts w:hint="eastAsia" w:ascii="思源黑体 CN Normal" w:hAnsi="思源黑体 CN Normal" w:eastAsia="思源黑体 CN Normal" w:cs="Times New Roman"/>
                <w:color w:val="FF0000"/>
                <w:kern w:val="0"/>
                <w:sz w:val="21"/>
                <w:szCs w:val="21"/>
              </w:rPr>
              <w:t>fMRI</w:t>
            </w: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）：目前最先进的有关脑神经活动的成像技术。</w:t>
            </w:r>
          </w:p>
        </w:tc>
      </w:tr>
    </w:tbl>
    <w:p>
      <w:pPr>
        <w:keepNext/>
        <w:keepLines/>
        <w:widowControl/>
        <w:rPr>
          <w:rFonts w:ascii="思源黑体 CN Normal" w:hAnsi="思源黑体 CN Normal" w:eastAsia="思源黑体 CN Normal"/>
        </w:rPr>
      </w:pPr>
    </w:p>
    <w:p>
      <w:pPr>
        <w:pStyle w:val="3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hint="eastAsia" w:ascii="思源黑体 CN Normal" w:hAnsi="思源黑体 CN Normal" w:eastAsia="思源黑体 CN Normal"/>
        </w:rPr>
        <w:t>考点五：内分泌系统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szCs w:val="21"/>
        </w:rPr>
      </w:pPr>
      <w:r>
        <w:rPr>
          <w:rFonts w:hint="eastAsia" w:ascii="思源黑体 CN Normal" w:hAnsi="思源黑体 CN Normal" w:eastAsia="思源黑体 CN Normal"/>
          <w:szCs w:val="21"/>
        </w:rPr>
        <w:t>内分泌系统是人体出神经系统外的整合性调节机制。通过内分泌腺分泌的化学物质——激素来实现其功能的。腺体分为两类：一类是</w:t>
      </w:r>
      <w:r>
        <w:rPr>
          <w:rFonts w:hint="eastAsia" w:ascii="思源黑体 CN Normal" w:hAnsi="思源黑体 CN Normal" w:eastAsia="思源黑体 CN Normal"/>
          <w:color w:val="FF0000"/>
          <w:szCs w:val="21"/>
        </w:rPr>
        <w:t>有管腺或外分泌腺</w:t>
      </w:r>
      <w:r>
        <w:rPr>
          <w:rFonts w:hint="eastAsia" w:ascii="思源黑体 CN Normal" w:hAnsi="思源黑体 CN Normal" w:eastAsia="思源黑体 CN Normal"/>
          <w:szCs w:val="21"/>
        </w:rPr>
        <w:t>。另一类是</w:t>
      </w:r>
      <w:r>
        <w:rPr>
          <w:rFonts w:hint="eastAsia" w:ascii="思源黑体 CN Normal" w:hAnsi="思源黑体 CN Normal" w:eastAsia="思源黑体 CN Normal"/>
          <w:color w:val="FF0000"/>
          <w:szCs w:val="21"/>
        </w:rPr>
        <w:t>无管腺或内分泌腺</w:t>
      </w:r>
      <w:r>
        <w:rPr>
          <w:rFonts w:hint="eastAsia" w:ascii="思源黑体 CN Normal" w:hAnsi="思源黑体 CN Normal" w:eastAsia="思源黑体 CN Normal"/>
          <w:szCs w:val="21"/>
        </w:rPr>
        <w:t>。激素又称</w:t>
      </w:r>
      <w:r>
        <w:rPr>
          <w:rFonts w:hint="eastAsia" w:ascii="思源黑体 CN Normal" w:hAnsi="思源黑体 CN Normal" w:eastAsia="思源黑体 CN Normal"/>
          <w:color w:val="FF0000"/>
          <w:szCs w:val="21"/>
        </w:rPr>
        <w:t>荷尔蒙</w:t>
      </w:r>
      <w:r>
        <w:rPr>
          <w:rFonts w:hint="eastAsia" w:ascii="思源黑体 CN Normal" w:hAnsi="思源黑体 CN Normal" w:eastAsia="思源黑体 CN Normal"/>
          <w:szCs w:val="21"/>
        </w:rPr>
        <w:t>。是由内分泌腺生成并分泌的生理活性物质，对人类行为的很多方面有很大影响，包括身体的发育、一般的新陈代谢、心理发展、第二性征的发展和情绪行为。</w:t>
      </w:r>
    </w:p>
    <w:p>
      <w:pPr>
        <w:pStyle w:val="26"/>
        <w:keepNext/>
        <w:keepLines/>
        <w:widowControl/>
        <w:numPr>
          <w:ilvl w:val="0"/>
          <w:numId w:val="1"/>
        </w:numPr>
        <w:ind w:firstLine="0" w:firstLineChars="0"/>
        <w:rPr>
          <w:rFonts w:ascii="思源黑体 CN Normal" w:hAnsi="思源黑体 CN Normal" w:eastAsia="思源黑体 CN Normal"/>
          <w:b/>
          <w:szCs w:val="21"/>
        </w:rPr>
      </w:pPr>
      <w:r>
        <w:rPr>
          <w:rFonts w:ascii="思源黑体 CN Normal" w:hAnsi="思源黑体 CN Normal" w:eastAsia="思源黑体 CN Normal"/>
          <w:b/>
          <w:szCs w:val="21"/>
        </w:rPr>
        <w:t>内分泌腺的分类和机能</w:t>
      </w:r>
    </w:p>
    <w:tbl>
      <w:tblPr>
        <w:tblStyle w:val="12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8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甲状腺</w:t>
            </w:r>
          </w:p>
        </w:tc>
        <w:tc>
          <w:tcPr>
            <w:tcW w:w="8834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</w:rPr>
              <w:t>甲状腺功能亢进，可使人胃口大增，病人狂吃、狂喝，但不增体重，导致过分敏感，过分紧张。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</w:rPr>
              <w:t>甲状腺分泌不足，儿童患甲状腺素分泌不足症，会使发育停滞。骨骼和神经系统发育不全，表现为呆小症。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副甲状腺</w:t>
            </w:r>
          </w:p>
        </w:tc>
        <w:tc>
          <w:tcPr>
            <w:tcW w:w="8834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对保持血液和细胞内钙的浓度有重要作用。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分泌不足，会使人反应迟钝，肢体的运动不协调。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肾上腺</w:t>
            </w:r>
          </w:p>
        </w:tc>
        <w:tc>
          <w:tcPr>
            <w:tcW w:w="8834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维持体内钠离子及水分子的正常含量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缺少肾上腺皮质激素会出现精神萎靡、肌肉无力等症状。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脑垂体</w:t>
            </w:r>
          </w:p>
        </w:tc>
        <w:tc>
          <w:tcPr>
            <w:tcW w:w="8834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前叶分泌生长激素、促甲状腺激素、促肾上腺皮质激素、生乳素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中叶分泌黑色素细胞，作用于皮肤的色素细胞。</w:t>
            </w:r>
          </w:p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  <w:t>后叶分泌血管加压素、子宫收缩素、抗利尿素。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4" w:type="dxa"/>
            <w:vAlign w:val="center"/>
          </w:tcPr>
          <w:p>
            <w:pPr>
              <w:keepNext/>
              <w:keepLines/>
              <w:widowControl/>
              <w:jc w:val="center"/>
              <w:rPr>
                <w:rFonts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b/>
                <w:kern w:val="0"/>
                <w:sz w:val="21"/>
                <w:szCs w:val="21"/>
              </w:rPr>
              <w:t>性腺</w:t>
            </w:r>
          </w:p>
        </w:tc>
        <w:tc>
          <w:tcPr>
            <w:tcW w:w="8834" w:type="dxa"/>
            <w:vAlign w:val="center"/>
          </w:tcPr>
          <w:p>
            <w:pPr>
              <w:keepNext/>
              <w:keepLines/>
              <w:widowControl/>
              <w:jc w:val="both"/>
              <w:rPr>
                <w:rFonts w:ascii="思源黑体 CN Normal" w:hAnsi="思源黑体 CN Normal" w:eastAsia="思源黑体 CN Normal" w:cs="Times New Roman"/>
                <w:kern w:val="0"/>
                <w:sz w:val="21"/>
                <w:szCs w:val="21"/>
              </w:rPr>
            </w:pPr>
            <w:r>
              <w:rPr>
                <w:rFonts w:hint="eastAsia" w:ascii="思源黑体 CN Normal" w:hAnsi="思源黑体 CN Normal" w:eastAsia="思源黑体 CN Normal" w:cs="Times New Roman"/>
                <w:kern w:val="0"/>
                <w:sz w:val="21"/>
                <w:szCs w:val="21"/>
              </w:rPr>
              <w:t>男性为睾丸；女性为卵巢。</w:t>
            </w:r>
          </w:p>
        </w:tc>
      </w:tr>
    </w:tbl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hint="eastAsia"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rPr>
          <w:rFonts w:ascii="思源黑体 CN Normal" w:hAnsi="思源黑体 CN Normal" w:eastAsia="思源黑体 CN Normal"/>
          <w:b/>
          <w:szCs w:val="21"/>
        </w:rPr>
      </w:pPr>
    </w:p>
    <w:p>
      <w:pPr>
        <w:keepNext/>
        <w:keepLines/>
        <w:widowControl/>
        <w:jc w:val="center"/>
        <w:rPr>
          <w:rFonts w:hint="eastAsia" w:ascii="思源黑体 CN Normal" w:hAnsi="思源黑体 CN Normal" w:eastAsia="思源黑体 CN Normal"/>
          <w:color w:val="FF0000"/>
        </w:rPr>
      </w:pPr>
      <w:r>
        <w:rPr>
          <w:rFonts w:hint="eastAsia" w:ascii="思源黑体 CN Normal" w:hAnsi="思源黑体 CN Normal" w:eastAsia="思源黑体 CN Normal"/>
          <w:color w:val="FF0000"/>
        </w:rPr>
        <w:t>获取完整资料 请下载APP</w:t>
      </w:r>
    </w:p>
    <w:p>
      <w:pPr>
        <w:keepNext/>
        <w:keepLines/>
        <w:widowControl/>
        <w:jc w:val="center"/>
        <w:rPr>
          <w:rFonts w:ascii="思源黑体 CN Normal" w:hAnsi="思源黑体 CN Normal" w:eastAsia="思源黑体 CN Normal" w:cs="宋体"/>
          <w:sz w:val="24"/>
          <w:szCs w:val="24"/>
        </w:rPr>
      </w:pPr>
      <w:r>
        <w:rPr>
          <w:rFonts w:ascii="思源黑体 CN Normal" w:hAnsi="思源黑体 CN Normal" w:eastAsia="思源黑体 CN Normal" w:cs="宋体"/>
          <w:sz w:val="24"/>
          <w:szCs w:val="24"/>
        </w:rPr>
        <w:drawing>
          <wp:inline distT="0" distB="0" distL="0" distR="0">
            <wp:extent cx="1536065" cy="1536065"/>
            <wp:effectExtent l="0" t="0" r="6985" b="698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黑体 CN Normal" w:hAnsi="思源黑体 CN Normal" w:eastAsia="思源黑体 CN Normal" w:cs="宋体"/>
          <w:sz w:val="24"/>
          <w:szCs w:val="24"/>
        </w:rPr>
        <w:t xml:space="preserve">     </w:t>
      </w:r>
      <w:bookmarkStart w:id="0" w:name="_GoBack"/>
      <w:bookmarkEnd w:id="0"/>
    </w:p>
    <w:p>
      <w:pPr>
        <w:keepNext/>
        <w:keepLines/>
        <w:widowControl/>
        <w:jc w:val="center"/>
        <w:rPr>
          <w:rFonts w:ascii="思源黑体 CN Normal" w:hAnsi="思源黑体 CN Normal" w:eastAsia="思源黑体 CN Normal" w:cs="宋体"/>
          <w:sz w:val="24"/>
          <w:szCs w:val="24"/>
        </w:rPr>
      </w:pPr>
      <w:r>
        <w:rPr>
          <w:rFonts w:hint="eastAsia" w:ascii="思源黑体 CN Normal" w:hAnsi="思源黑体 CN Normal" w:eastAsia="思源黑体 CN Normal" w:cs="宋体"/>
          <w:szCs w:val="21"/>
        </w:rPr>
        <w:t xml:space="preserve">  扫码下载app</w:t>
      </w:r>
      <w:r>
        <w:rPr>
          <w:rFonts w:hint="eastAsia" w:ascii="思源黑体 CN Normal" w:hAnsi="思源黑体 CN Normal" w:eastAsia="思源黑体 CN Normal" w:cs="宋体"/>
          <w:sz w:val="24"/>
          <w:szCs w:val="24"/>
        </w:rPr>
        <w:t xml:space="preserve">              </w:t>
      </w:r>
    </w:p>
    <w:p>
      <w:pPr>
        <w:keepNext/>
        <w:keepLines/>
        <w:widowControl/>
        <w:rPr>
          <w:rFonts w:hint="eastAsia" w:ascii="思源黑体 CN Normal" w:hAnsi="思源黑体 CN Normal" w:eastAsia="思源黑体 CN Normal"/>
          <w:b/>
          <w:szCs w:val="21"/>
        </w:rPr>
      </w:pPr>
    </w:p>
    <w:p>
      <w:pPr>
        <w:pStyle w:val="9"/>
        <w:keepNext/>
        <w:keepLines/>
        <w:widowControl/>
        <w:rPr>
          <w:rFonts w:ascii="思源黑体 CN Normal" w:hAnsi="思源黑体 CN Normal" w:eastAsia="思源黑体 CN Normal"/>
        </w:rPr>
      </w:pPr>
      <w:r>
        <w:rPr>
          <w:rFonts w:ascii="思源黑体 CN Normal" w:hAnsi="思源黑体 CN Normal" w:eastAsia="思源黑体 CN Normal"/>
        </w:rPr>
        <w:br w:type="page"/>
      </w:r>
      <w:r>
        <w:rPr>
          <w:rFonts w:ascii="思源黑体 CN Normal" w:hAnsi="思源黑体 CN Normal" w:eastAsia="思源黑体 CN Normal"/>
        </w:rPr>
        <w:t xml:space="preserve"> 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思源黑体 CN Normal">
    <w:panose1 w:val="020B0400000000000000"/>
    <w:charset w:val="86"/>
    <w:family w:val="swiss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245"/>
        <w:tab w:val="right" w:pos="9781"/>
        <w:tab w:val="clear" w:pos="4153"/>
        <w:tab w:val="clear" w:pos="8306"/>
      </w:tabs>
      <w:ind w:right="-35"/>
    </w:pPr>
    <w:sdt>
      <w:sdtPr>
        <w:rPr>
          <w:rFonts w:hint="eastAsia"/>
        </w:rPr>
        <w:id w:val="1772050681"/>
        <w:docPartObj>
          <w:docPartGallery w:val="AutoText"/>
        </w:docPartObj>
      </w:sdtPr>
      <w:sdtEndPr>
        <w:rPr>
          <w:rFonts w:hint="eastAsia"/>
        </w:rPr>
      </w:sdtEndPr>
      <w:sdtContent>
        <w:r>
          <w:rPr>
            <w:rFonts w:hint="eastAsia"/>
            <w:b/>
          </w:rPr>
          <w:t>希赛网——专业的学历提升平台</w:t>
        </w:r>
        <w:r>
          <w:rPr>
            <w:b/>
          </w:rPr>
          <w:tab/>
        </w:r>
        <w:r>
          <w:rPr>
            <w:rFonts w:hint="eastAsia"/>
            <w:b/>
          </w:rPr>
          <w:t>客服热线：400-111-9811</w:t>
        </w:r>
        <w:r>
          <w:rPr>
            <w:b/>
          </w:rPr>
          <w:tab/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30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 xml:space="preserve"> 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9746"/>
        <w:tab w:val="clear" w:pos="8306"/>
      </w:tabs>
      <w:jc w:val="both"/>
      <w:rPr>
        <w:rFonts w:ascii="思源黑体 CN Normal" w:hAnsi="思源黑体 CN Normal" w:eastAsia="思源黑体 CN Normal"/>
      </w:rPr>
    </w:pPr>
    <w:sdt>
      <w:sdtPr>
        <w:rPr>
          <w:rFonts w:ascii="思源黑体 CN Normal" w:hAnsi="思源黑体 CN Normal" w:eastAsia="思源黑体 CN Normal"/>
        </w:rPr>
        <w:id w:val="-175496544"/>
        <w:docPartObj>
          <w:docPartGallery w:val="autotext"/>
        </w:docPartObj>
      </w:sdtPr>
      <w:sdtEndPr>
        <w:rPr>
          <w:rFonts w:ascii="思源黑体 CN Normal" w:hAnsi="思源黑体 CN Normal" w:eastAsia="思源黑体 CN Normal"/>
        </w:rPr>
      </w:sdtEndPr>
      <w:sdtContent>
        <w:r>
          <w:rPr>
            <w:rFonts w:ascii="思源黑体 CN Normal" w:hAnsi="思源黑体 CN Normal" w:eastAsia="思源黑体 CN Normal"/>
          </w:rPr>
          <w:pict>
            <v:shape id="PowerPlusWaterMarkObject10433095" o:spid="_x0000_s2056" o:spt="136" type="#_x0000_t136" style="position:absolute;left:0pt;height:229pt;width:458.05pt;mso-position-horizontal:center;mso-position-horizontal-relative:margin;mso-position-vertical:center;mso-position-vertical-relative:margin;rotation:20643840f;z-index:-251657216;mso-width-relative:page;mso-height-relative:page;" fillcolor="#B4C6E7" filled="t" stroked="f" coordsize="21600,21600" o:allowincell="f">
              <v:path/>
              <v:fill on="t" opacity="32768f" focussize="0,0"/>
              <v:stroke on="f"/>
              <v:imagedata o:title=""/>
              <o:lock v:ext="edit"/>
              <v:textpath on="t" fitshape="t" fitpath="t" trim="f" xscale="f" string="希赛" style="font-family:Simsun;font-size:1pt;v-text-align:center;"/>
            </v:shape>
          </w:pict>
        </w:r>
      </w:sdtContent>
    </w:sdt>
    <w:r>
      <w:rPr>
        <w:rFonts w:ascii="思源黑体 CN Normal" w:hAnsi="思源黑体 CN Normal" w:eastAsia="思源黑体 CN Normal"/>
      </w:rPr>
      <w:drawing>
        <wp:inline distT="0" distB="0" distL="0" distR="0">
          <wp:extent cx="982980" cy="349250"/>
          <wp:effectExtent l="0" t="0" r="762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0306" cy="35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思源黑体 CN Normal" w:hAnsi="思源黑体 CN Normal" w:eastAsia="思源黑体 CN Normal"/>
      </w:rPr>
      <w:tab/>
    </w:r>
    <w:r>
      <w:rPr>
        <w:rFonts w:ascii="思源黑体 CN Normal" w:hAnsi="思源黑体 CN Normal" w:eastAsia="思源黑体 CN Normal"/>
      </w:rPr>
      <w:tab/>
    </w:r>
    <w:r>
      <w:rPr>
        <w:rFonts w:hint="eastAsia" w:ascii="思源黑体 CN Normal" w:hAnsi="思源黑体 CN Normal" w:eastAsia="思源黑体 CN Normal"/>
        <w:b/>
      </w:rPr>
      <w:t>内部资料，禁止传播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37FC1"/>
    <w:multiLevelType w:val="multilevel"/>
    <w:tmpl w:val="40937FC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1ODc3OGE0MDBkNzE2OGQ1MmZiZmI3OGM4ZjgwOTAifQ=="/>
  </w:docVars>
  <w:rsids>
    <w:rsidRoot w:val="00E742BE"/>
    <w:rsid w:val="00001D70"/>
    <w:rsid w:val="00004233"/>
    <w:rsid w:val="00006189"/>
    <w:rsid w:val="000118EB"/>
    <w:rsid w:val="00014DB4"/>
    <w:rsid w:val="00016600"/>
    <w:rsid w:val="00024F2A"/>
    <w:rsid w:val="00026256"/>
    <w:rsid w:val="000306C8"/>
    <w:rsid w:val="00031B45"/>
    <w:rsid w:val="00040A98"/>
    <w:rsid w:val="00042F82"/>
    <w:rsid w:val="00045984"/>
    <w:rsid w:val="0005210C"/>
    <w:rsid w:val="00063073"/>
    <w:rsid w:val="00064A58"/>
    <w:rsid w:val="00070DFA"/>
    <w:rsid w:val="00070E70"/>
    <w:rsid w:val="000759AF"/>
    <w:rsid w:val="00082DDF"/>
    <w:rsid w:val="00094097"/>
    <w:rsid w:val="00096EBD"/>
    <w:rsid w:val="000972CE"/>
    <w:rsid w:val="00097458"/>
    <w:rsid w:val="000A0F64"/>
    <w:rsid w:val="000A24FE"/>
    <w:rsid w:val="000A264F"/>
    <w:rsid w:val="000B0DE4"/>
    <w:rsid w:val="000B3E32"/>
    <w:rsid w:val="000C1A12"/>
    <w:rsid w:val="000C58F3"/>
    <w:rsid w:val="000D2BF7"/>
    <w:rsid w:val="000D336D"/>
    <w:rsid w:val="000D4AAA"/>
    <w:rsid w:val="000D4B71"/>
    <w:rsid w:val="000F5C60"/>
    <w:rsid w:val="000F6368"/>
    <w:rsid w:val="001072B2"/>
    <w:rsid w:val="0011211E"/>
    <w:rsid w:val="001266D7"/>
    <w:rsid w:val="001327D1"/>
    <w:rsid w:val="00134C68"/>
    <w:rsid w:val="0014238C"/>
    <w:rsid w:val="00142F0A"/>
    <w:rsid w:val="0015176E"/>
    <w:rsid w:val="00152CBE"/>
    <w:rsid w:val="0016078B"/>
    <w:rsid w:val="00162B4D"/>
    <w:rsid w:val="00163C23"/>
    <w:rsid w:val="00164364"/>
    <w:rsid w:val="00167D9D"/>
    <w:rsid w:val="0017191C"/>
    <w:rsid w:val="00171B98"/>
    <w:rsid w:val="001759C6"/>
    <w:rsid w:val="001826E3"/>
    <w:rsid w:val="001864D8"/>
    <w:rsid w:val="001A205A"/>
    <w:rsid w:val="001B3653"/>
    <w:rsid w:val="001B3672"/>
    <w:rsid w:val="001C2B6B"/>
    <w:rsid w:val="001D0A65"/>
    <w:rsid w:val="001D0AEE"/>
    <w:rsid w:val="001D3546"/>
    <w:rsid w:val="001E07F7"/>
    <w:rsid w:val="001E1634"/>
    <w:rsid w:val="001F02CC"/>
    <w:rsid w:val="001F28CC"/>
    <w:rsid w:val="001F486C"/>
    <w:rsid w:val="001F4F99"/>
    <w:rsid w:val="00203C32"/>
    <w:rsid w:val="00203FF7"/>
    <w:rsid w:val="00216B0E"/>
    <w:rsid w:val="002308CC"/>
    <w:rsid w:val="00234033"/>
    <w:rsid w:val="002406C8"/>
    <w:rsid w:val="0024110F"/>
    <w:rsid w:val="00245F76"/>
    <w:rsid w:val="002548AA"/>
    <w:rsid w:val="00260A74"/>
    <w:rsid w:val="00264A55"/>
    <w:rsid w:val="00271C1A"/>
    <w:rsid w:val="00272843"/>
    <w:rsid w:val="00274038"/>
    <w:rsid w:val="00283AB0"/>
    <w:rsid w:val="00286AF2"/>
    <w:rsid w:val="00290291"/>
    <w:rsid w:val="00297797"/>
    <w:rsid w:val="0029782B"/>
    <w:rsid w:val="002B0ADB"/>
    <w:rsid w:val="002B6B8E"/>
    <w:rsid w:val="002C17F9"/>
    <w:rsid w:val="002D019B"/>
    <w:rsid w:val="002D5CC0"/>
    <w:rsid w:val="002D7F17"/>
    <w:rsid w:val="002E22F3"/>
    <w:rsid w:val="002E26AE"/>
    <w:rsid w:val="002E5BEB"/>
    <w:rsid w:val="002E6946"/>
    <w:rsid w:val="002F05F2"/>
    <w:rsid w:val="00300986"/>
    <w:rsid w:val="00307BFC"/>
    <w:rsid w:val="00312C0F"/>
    <w:rsid w:val="00333D63"/>
    <w:rsid w:val="00337FCD"/>
    <w:rsid w:val="00343798"/>
    <w:rsid w:val="0034382E"/>
    <w:rsid w:val="00345951"/>
    <w:rsid w:val="0034623F"/>
    <w:rsid w:val="003503F8"/>
    <w:rsid w:val="003529E2"/>
    <w:rsid w:val="00352FB8"/>
    <w:rsid w:val="00360C3E"/>
    <w:rsid w:val="00371F09"/>
    <w:rsid w:val="003820A5"/>
    <w:rsid w:val="0038674E"/>
    <w:rsid w:val="00390797"/>
    <w:rsid w:val="003943CE"/>
    <w:rsid w:val="003A180B"/>
    <w:rsid w:val="003A198C"/>
    <w:rsid w:val="003A2439"/>
    <w:rsid w:val="003A4B15"/>
    <w:rsid w:val="003B0489"/>
    <w:rsid w:val="003B2D3D"/>
    <w:rsid w:val="003C1968"/>
    <w:rsid w:val="003C4EF4"/>
    <w:rsid w:val="003C5287"/>
    <w:rsid w:val="003D39B9"/>
    <w:rsid w:val="003D655B"/>
    <w:rsid w:val="003F18B6"/>
    <w:rsid w:val="003F3A53"/>
    <w:rsid w:val="003F6288"/>
    <w:rsid w:val="004033A1"/>
    <w:rsid w:val="004075AE"/>
    <w:rsid w:val="0041484C"/>
    <w:rsid w:val="00420B88"/>
    <w:rsid w:val="00420E8F"/>
    <w:rsid w:val="00420FD6"/>
    <w:rsid w:val="00421DCD"/>
    <w:rsid w:val="0044313C"/>
    <w:rsid w:val="00444A86"/>
    <w:rsid w:val="004461FB"/>
    <w:rsid w:val="00446458"/>
    <w:rsid w:val="00454FCA"/>
    <w:rsid w:val="00457329"/>
    <w:rsid w:val="00460BDC"/>
    <w:rsid w:val="00470398"/>
    <w:rsid w:val="00475203"/>
    <w:rsid w:val="004912D7"/>
    <w:rsid w:val="00492CF6"/>
    <w:rsid w:val="004C1369"/>
    <w:rsid w:val="004C20B7"/>
    <w:rsid w:val="004C44B0"/>
    <w:rsid w:val="004C5C2F"/>
    <w:rsid w:val="004D0DA4"/>
    <w:rsid w:val="004D4310"/>
    <w:rsid w:val="004E1BA1"/>
    <w:rsid w:val="004E1CB4"/>
    <w:rsid w:val="004F0BD5"/>
    <w:rsid w:val="004F4E8C"/>
    <w:rsid w:val="004F5A29"/>
    <w:rsid w:val="004F6A0D"/>
    <w:rsid w:val="00502157"/>
    <w:rsid w:val="005051DD"/>
    <w:rsid w:val="00511F08"/>
    <w:rsid w:val="00514495"/>
    <w:rsid w:val="00514A42"/>
    <w:rsid w:val="00515820"/>
    <w:rsid w:val="00516D96"/>
    <w:rsid w:val="00522E40"/>
    <w:rsid w:val="0052593B"/>
    <w:rsid w:val="00526EA5"/>
    <w:rsid w:val="00527310"/>
    <w:rsid w:val="00537BA6"/>
    <w:rsid w:val="0055198A"/>
    <w:rsid w:val="005554F6"/>
    <w:rsid w:val="00561A16"/>
    <w:rsid w:val="005708D9"/>
    <w:rsid w:val="00575838"/>
    <w:rsid w:val="00581797"/>
    <w:rsid w:val="00583578"/>
    <w:rsid w:val="00584AFD"/>
    <w:rsid w:val="005923C2"/>
    <w:rsid w:val="005926AA"/>
    <w:rsid w:val="005C0A93"/>
    <w:rsid w:val="005C665A"/>
    <w:rsid w:val="005D352E"/>
    <w:rsid w:val="005D3D67"/>
    <w:rsid w:val="005D4762"/>
    <w:rsid w:val="005E18A1"/>
    <w:rsid w:val="005E2A59"/>
    <w:rsid w:val="005E6130"/>
    <w:rsid w:val="005F1186"/>
    <w:rsid w:val="006002C5"/>
    <w:rsid w:val="006004B9"/>
    <w:rsid w:val="00612C03"/>
    <w:rsid w:val="006134B4"/>
    <w:rsid w:val="00614332"/>
    <w:rsid w:val="00614708"/>
    <w:rsid w:val="006241D5"/>
    <w:rsid w:val="0062470F"/>
    <w:rsid w:val="00624F92"/>
    <w:rsid w:val="0062626C"/>
    <w:rsid w:val="00632CF9"/>
    <w:rsid w:val="00635035"/>
    <w:rsid w:val="00642298"/>
    <w:rsid w:val="00645BB3"/>
    <w:rsid w:val="006465C9"/>
    <w:rsid w:val="00653930"/>
    <w:rsid w:val="00654083"/>
    <w:rsid w:val="006546BE"/>
    <w:rsid w:val="00656CB7"/>
    <w:rsid w:val="00662829"/>
    <w:rsid w:val="006700D2"/>
    <w:rsid w:val="00673909"/>
    <w:rsid w:val="00675D78"/>
    <w:rsid w:val="00677D2F"/>
    <w:rsid w:val="0068136A"/>
    <w:rsid w:val="006818D3"/>
    <w:rsid w:val="006879CF"/>
    <w:rsid w:val="0069231E"/>
    <w:rsid w:val="00692DFB"/>
    <w:rsid w:val="006933F2"/>
    <w:rsid w:val="00693B2E"/>
    <w:rsid w:val="00695983"/>
    <w:rsid w:val="0069740F"/>
    <w:rsid w:val="006A6C61"/>
    <w:rsid w:val="006A7436"/>
    <w:rsid w:val="006B4C85"/>
    <w:rsid w:val="006B79F9"/>
    <w:rsid w:val="006B7D23"/>
    <w:rsid w:val="006C35C1"/>
    <w:rsid w:val="006D1C8C"/>
    <w:rsid w:val="006D6385"/>
    <w:rsid w:val="006D68F2"/>
    <w:rsid w:val="006E250F"/>
    <w:rsid w:val="006F5A11"/>
    <w:rsid w:val="006F67C9"/>
    <w:rsid w:val="00710FC1"/>
    <w:rsid w:val="007240E7"/>
    <w:rsid w:val="00726465"/>
    <w:rsid w:val="00726BCD"/>
    <w:rsid w:val="00735CA0"/>
    <w:rsid w:val="00743DA4"/>
    <w:rsid w:val="00745047"/>
    <w:rsid w:val="0074528A"/>
    <w:rsid w:val="00755AE6"/>
    <w:rsid w:val="00761FC7"/>
    <w:rsid w:val="0076393D"/>
    <w:rsid w:val="007715FF"/>
    <w:rsid w:val="0077266F"/>
    <w:rsid w:val="007746CD"/>
    <w:rsid w:val="007749DD"/>
    <w:rsid w:val="00781447"/>
    <w:rsid w:val="00791140"/>
    <w:rsid w:val="007930C0"/>
    <w:rsid w:val="007948F0"/>
    <w:rsid w:val="00794AA2"/>
    <w:rsid w:val="00794B4E"/>
    <w:rsid w:val="007A1CAB"/>
    <w:rsid w:val="007A60E9"/>
    <w:rsid w:val="007C203D"/>
    <w:rsid w:val="007C3497"/>
    <w:rsid w:val="007C470B"/>
    <w:rsid w:val="007D775B"/>
    <w:rsid w:val="007E22AB"/>
    <w:rsid w:val="007E6565"/>
    <w:rsid w:val="00805437"/>
    <w:rsid w:val="008058D7"/>
    <w:rsid w:val="00806FED"/>
    <w:rsid w:val="008113B3"/>
    <w:rsid w:val="00812618"/>
    <w:rsid w:val="00820AF2"/>
    <w:rsid w:val="008211E6"/>
    <w:rsid w:val="00824114"/>
    <w:rsid w:val="00842BC0"/>
    <w:rsid w:val="008448A4"/>
    <w:rsid w:val="00845E4B"/>
    <w:rsid w:val="00853372"/>
    <w:rsid w:val="00856D22"/>
    <w:rsid w:val="00873B3B"/>
    <w:rsid w:val="00876E08"/>
    <w:rsid w:val="00883C7C"/>
    <w:rsid w:val="00884490"/>
    <w:rsid w:val="00885FF4"/>
    <w:rsid w:val="00890E91"/>
    <w:rsid w:val="00893ED2"/>
    <w:rsid w:val="0089703A"/>
    <w:rsid w:val="008A073F"/>
    <w:rsid w:val="008A601E"/>
    <w:rsid w:val="008A7766"/>
    <w:rsid w:val="008B1DC4"/>
    <w:rsid w:val="008B7732"/>
    <w:rsid w:val="008D3FA1"/>
    <w:rsid w:val="008D5303"/>
    <w:rsid w:val="008E1475"/>
    <w:rsid w:val="008E2C4D"/>
    <w:rsid w:val="008E46A9"/>
    <w:rsid w:val="008E4B57"/>
    <w:rsid w:val="008E5576"/>
    <w:rsid w:val="008F6EC6"/>
    <w:rsid w:val="00901AFE"/>
    <w:rsid w:val="00905927"/>
    <w:rsid w:val="00905DFC"/>
    <w:rsid w:val="00905EC8"/>
    <w:rsid w:val="00910FE9"/>
    <w:rsid w:val="00912553"/>
    <w:rsid w:val="00926FA6"/>
    <w:rsid w:val="009371AF"/>
    <w:rsid w:val="00946C80"/>
    <w:rsid w:val="00961080"/>
    <w:rsid w:val="009645E6"/>
    <w:rsid w:val="00966459"/>
    <w:rsid w:val="00972E16"/>
    <w:rsid w:val="0098056F"/>
    <w:rsid w:val="009808D7"/>
    <w:rsid w:val="00985545"/>
    <w:rsid w:val="00985A43"/>
    <w:rsid w:val="00986ABF"/>
    <w:rsid w:val="00992B10"/>
    <w:rsid w:val="0099500B"/>
    <w:rsid w:val="009A13ED"/>
    <w:rsid w:val="009A60E2"/>
    <w:rsid w:val="009A6175"/>
    <w:rsid w:val="009A71B7"/>
    <w:rsid w:val="009B54F7"/>
    <w:rsid w:val="009C59B3"/>
    <w:rsid w:val="009D1F5B"/>
    <w:rsid w:val="009D2EAC"/>
    <w:rsid w:val="009D2F1D"/>
    <w:rsid w:val="009E452C"/>
    <w:rsid w:val="009F6B9C"/>
    <w:rsid w:val="00A04AD5"/>
    <w:rsid w:val="00A16649"/>
    <w:rsid w:val="00A2105F"/>
    <w:rsid w:val="00A31E6D"/>
    <w:rsid w:val="00A44419"/>
    <w:rsid w:val="00A44B56"/>
    <w:rsid w:val="00A473DC"/>
    <w:rsid w:val="00A6293B"/>
    <w:rsid w:val="00A6536F"/>
    <w:rsid w:val="00A66D46"/>
    <w:rsid w:val="00A70E16"/>
    <w:rsid w:val="00A71F23"/>
    <w:rsid w:val="00A730C8"/>
    <w:rsid w:val="00A7320E"/>
    <w:rsid w:val="00A84D2C"/>
    <w:rsid w:val="00A93140"/>
    <w:rsid w:val="00A9577A"/>
    <w:rsid w:val="00AC58B2"/>
    <w:rsid w:val="00AC5D08"/>
    <w:rsid w:val="00AF1342"/>
    <w:rsid w:val="00AF66EA"/>
    <w:rsid w:val="00B00BBC"/>
    <w:rsid w:val="00B10E36"/>
    <w:rsid w:val="00B11539"/>
    <w:rsid w:val="00B232FA"/>
    <w:rsid w:val="00B23403"/>
    <w:rsid w:val="00B36226"/>
    <w:rsid w:val="00B40C2A"/>
    <w:rsid w:val="00B4143E"/>
    <w:rsid w:val="00B44248"/>
    <w:rsid w:val="00B47928"/>
    <w:rsid w:val="00B503C3"/>
    <w:rsid w:val="00B64686"/>
    <w:rsid w:val="00B7784C"/>
    <w:rsid w:val="00B809EF"/>
    <w:rsid w:val="00B90AC8"/>
    <w:rsid w:val="00BA16F4"/>
    <w:rsid w:val="00BA1E6E"/>
    <w:rsid w:val="00BB12C3"/>
    <w:rsid w:val="00BB17F5"/>
    <w:rsid w:val="00BD4530"/>
    <w:rsid w:val="00BD4B59"/>
    <w:rsid w:val="00BD54EA"/>
    <w:rsid w:val="00BE3A33"/>
    <w:rsid w:val="00BE41D7"/>
    <w:rsid w:val="00BE77C1"/>
    <w:rsid w:val="00BF0797"/>
    <w:rsid w:val="00BF1087"/>
    <w:rsid w:val="00BF590B"/>
    <w:rsid w:val="00BF7739"/>
    <w:rsid w:val="00C05386"/>
    <w:rsid w:val="00C05AEF"/>
    <w:rsid w:val="00C126CC"/>
    <w:rsid w:val="00C13FEB"/>
    <w:rsid w:val="00C27CEA"/>
    <w:rsid w:val="00C31921"/>
    <w:rsid w:val="00C42DC9"/>
    <w:rsid w:val="00C51DB8"/>
    <w:rsid w:val="00C520D9"/>
    <w:rsid w:val="00C52304"/>
    <w:rsid w:val="00C54922"/>
    <w:rsid w:val="00C6034F"/>
    <w:rsid w:val="00C63474"/>
    <w:rsid w:val="00C72C2E"/>
    <w:rsid w:val="00C76E73"/>
    <w:rsid w:val="00C83434"/>
    <w:rsid w:val="00C8608C"/>
    <w:rsid w:val="00C9135F"/>
    <w:rsid w:val="00C94757"/>
    <w:rsid w:val="00C95899"/>
    <w:rsid w:val="00C95E10"/>
    <w:rsid w:val="00C97A07"/>
    <w:rsid w:val="00CA18C1"/>
    <w:rsid w:val="00CB21C8"/>
    <w:rsid w:val="00CB513D"/>
    <w:rsid w:val="00CB7B54"/>
    <w:rsid w:val="00CB7E7F"/>
    <w:rsid w:val="00CC399F"/>
    <w:rsid w:val="00CC629A"/>
    <w:rsid w:val="00CC6EE6"/>
    <w:rsid w:val="00CD24D9"/>
    <w:rsid w:val="00CD268D"/>
    <w:rsid w:val="00CE7BEB"/>
    <w:rsid w:val="00CF1F30"/>
    <w:rsid w:val="00CF2336"/>
    <w:rsid w:val="00CF2B9B"/>
    <w:rsid w:val="00D0030D"/>
    <w:rsid w:val="00D03879"/>
    <w:rsid w:val="00D06A6E"/>
    <w:rsid w:val="00D11424"/>
    <w:rsid w:val="00D155F0"/>
    <w:rsid w:val="00D24E11"/>
    <w:rsid w:val="00D30899"/>
    <w:rsid w:val="00D326F5"/>
    <w:rsid w:val="00D355D5"/>
    <w:rsid w:val="00D36313"/>
    <w:rsid w:val="00D36315"/>
    <w:rsid w:val="00D40BFA"/>
    <w:rsid w:val="00D47785"/>
    <w:rsid w:val="00D67346"/>
    <w:rsid w:val="00D811A0"/>
    <w:rsid w:val="00DA2E40"/>
    <w:rsid w:val="00DB5B55"/>
    <w:rsid w:val="00DC0A13"/>
    <w:rsid w:val="00DC1C87"/>
    <w:rsid w:val="00DC2D7C"/>
    <w:rsid w:val="00DC4CC4"/>
    <w:rsid w:val="00DD0A2F"/>
    <w:rsid w:val="00DF336E"/>
    <w:rsid w:val="00E01658"/>
    <w:rsid w:val="00E03812"/>
    <w:rsid w:val="00E0687A"/>
    <w:rsid w:val="00E1109F"/>
    <w:rsid w:val="00E11B34"/>
    <w:rsid w:val="00E13CAF"/>
    <w:rsid w:val="00E15964"/>
    <w:rsid w:val="00E22AB7"/>
    <w:rsid w:val="00E27ED2"/>
    <w:rsid w:val="00E32015"/>
    <w:rsid w:val="00E335A3"/>
    <w:rsid w:val="00E45C66"/>
    <w:rsid w:val="00E467D8"/>
    <w:rsid w:val="00E5012E"/>
    <w:rsid w:val="00E540CA"/>
    <w:rsid w:val="00E55040"/>
    <w:rsid w:val="00E6024D"/>
    <w:rsid w:val="00E620D3"/>
    <w:rsid w:val="00E67240"/>
    <w:rsid w:val="00E742BE"/>
    <w:rsid w:val="00E74BD1"/>
    <w:rsid w:val="00E75D90"/>
    <w:rsid w:val="00E805E3"/>
    <w:rsid w:val="00E80ADA"/>
    <w:rsid w:val="00E874EA"/>
    <w:rsid w:val="00EA46D3"/>
    <w:rsid w:val="00EA4FC6"/>
    <w:rsid w:val="00EB6B28"/>
    <w:rsid w:val="00EE057F"/>
    <w:rsid w:val="00EE5A47"/>
    <w:rsid w:val="00EE6133"/>
    <w:rsid w:val="00EE7E0A"/>
    <w:rsid w:val="00EF46EC"/>
    <w:rsid w:val="00F000CB"/>
    <w:rsid w:val="00F02BF7"/>
    <w:rsid w:val="00F1106C"/>
    <w:rsid w:val="00F30EB7"/>
    <w:rsid w:val="00F31C73"/>
    <w:rsid w:val="00F33244"/>
    <w:rsid w:val="00F34607"/>
    <w:rsid w:val="00F4166F"/>
    <w:rsid w:val="00F4483D"/>
    <w:rsid w:val="00F45661"/>
    <w:rsid w:val="00F50800"/>
    <w:rsid w:val="00F54D11"/>
    <w:rsid w:val="00F573F0"/>
    <w:rsid w:val="00F62314"/>
    <w:rsid w:val="00F6412D"/>
    <w:rsid w:val="00F71D0B"/>
    <w:rsid w:val="00F72FFF"/>
    <w:rsid w:val="00F73942"/>
    <w:rsid w:val="00F77EC0"/>
    <w:rsid w:val="00F81882"/>
    <w:rsid w:val="00F86A1C"/>
    <w:rsid w:val="00F92112"/>
    <w:rsid w:val="00FA0573"/>
    <w:rsid w:val="00FA3EFD"/>
    <w:rsid w:val="00FA3F18"/>
    <w:rsid w:val="00FB43A0"/>
    <w:rsid w:val="00FB76A0"/>
    <w:rsid w:val="00FC0E4C"/>
    <w:rsid w:val="00FC12B4"/>
    <w:rsid w:val="00FC4BB3"/>
    <w:rsid w:val="00FD244A"/>
    <w:rsid w:val="00FF7B00"/>
    <w:rsid w:val="00FF7C0B"/>
    <w:rsid w:val="2922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outlineLvl w:val="1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4">
    <w:name w:val="heading 3"/>
    <w:basedOn w:val="1"/>
    <w:next w:val="1"/>
    <w:link w:val="20"/>
    <w:unhideWhenUsed/>
    <w:qFormat/>
    <w:uiPriority w:val="9"/>
    <w:pPr>
      <w:outlineLvl w:val="2"/>
    </w:pPr>
    <w:rPr>
      <w:b/>
      <w:bCs/>
      <w:sz w:val="24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7"/>
    <w:semiHidden/>
    <w:unhideWhenUsed/>
    <w:uiPriority w:val="99"/>
    <w:pPr>
      <w:adjustRightInd/>
      <w:snapToGrid/>
    </w:pPr>
    <w:rPr>
      <w:rFonts w:asciiTheme="minorHAnsi" w:hAnsiTheme="minorHAnsi"/>
    </w:rPr>
  </w:style>
  <w:style w:type="paragraph" w:styleId="6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adjustRightInd/>
    </w:pPr>
    <w:rPr>
      <w:rFonts w:asciiTheme="minorHAnsi" w:hAnsiTheme="minorHAnsi"/>
      <w:sz w:val="18"/>
      <w:szCs w:val="18"/>
    </w:rPr>
  </w:style>
  <w:style w:type="paragraph" w:styleId="8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jc w:val="center"/>
    </w:pPr>
    <w:rPr>
      <w:rFonts w:asciiTheme="minorHAnsi" w:hAnsiTheme="minorHAnsi"/>
      <w:sz w:val="18"/>
      <w:szCs w:val="18"/>
    </w:rPr>
  </w:style>
  <w:style w:type="paragraph" w:styleId="9">
    <w:name w:val="Title"/>
    <w:basedOn w:val="1"/>
    <w:next w:val="1"/>
    <w:link w:val="24"/>
    <w:qFormat/>
    <w:uiPriority w:val="0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  <w:style w:type="paragraph" w:styleId="10">
    <w:name w:val="annotation subject"/>
    <w:basedOn w:val="5"/>
    <w:next w:val="5"/>
    <w:link w:val="28"/>
    <w:semiHidden/>
    <w:unhideWhenUsed/>
    <w:uiPriority w:val="99"/>
    <w:rPr>
      <w:b/>
      <w:bCs/>
    </w:rPr>
  </w:style>
  <w:style w:type="table" w:styleId="12">
    <w:name w:val="Table Grid"/>
    <w:basedOn w:val="11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basedOn w:val="13"/>
    <w:qFormat/>
    <w:uiPriority w:val="0"/>
    <w:rPr>
      <w:i/>
    </w:rPr>
  </w:style>
  <w:style w:type="character" w:styleId="15">
    <w:name w:val="annotation reference"/>
    <w:basedOn w:val="13"/>
    <w:semiHidden/>
    <w:unhideWhenUsed/>
    <w:uiPriority w:val="99"/>
    <w:rPr>
      <w:sz w:val="21"/>
      <w:szCs w:val="21"/>
    </w:rPr>
  </w:style>
  <w:style w:type="character" w:customStyle="1" w:styleId="16">
    <w:name w:val="页眉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3"/>
    <w:link w:val="7"/>
    <w:uiPriority w:val="99"/>
    <w:rPr>
      <w:sz w:val="18"/>
      <w:szCs w:val="18"/>
    </w:rPr>
  </w:style>
  <w:style w:type="character" w:customStyle="1" w:styleId="18">
    <w:name w:val="标题 1 字符"/>
    <w:basedOn w:val="13"/>
    <w:link w:val="2"/>
    <w:uiPriority w:val="9"/>
    <w:rPr>
      <w:rFonts w:ascii="Times New Roman" w:hAnsi="Times New Roman"/>
      <w:b/>
      <w:bCs/>
      <w:kern w:val="44"/>
      <w:sz w:val="28"/>
      <w:szCs w:val="44"/>
    </w:rPr>
  </w:style>
  <w:style w:type="character" w:customStyle="1" w:styleId="19">
    <w:name w:val="标题 2 字符"/>
    <w:basedOn w:val="13"/>
    <w:link w:val="3"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20">
    <w:name w:val="标题 3 字符"/>
    <w:basedOn w:val="13"/>
    <w:link w:val="4"/>
    <w:uiPriority w:val="9"/>
    <w:rPr>
      <w:rFonts w:ascii="Times New Roman" w:hAnsi="Times New Roman"/>
      <w:b/>
      <w:bCs/>
      <w:sz w:val="24"/>
      <w:szCs w:val="32"/>
    </w:rPr>
  </w:style>
  <w:style w:type="character" w:customStyle="1" w:styleId="21">
    <w:name w:val="批注框文本 字符"/>
    <w:basedOn w:val="13"/>
    <w:link w:val="6"/>
    <w:qFormat/>
    <w:uiPriority w:val="99"/>
    <w:rPr>
      <w:rFonts w:ascii="Times New Roman" w:hAnsi="Times New Roman"/>
      <w:sz w:val="18"/>
      <w:szCs w:val="18"/>
    </w:rPr>
  </w:style>
  <w:style w:type="paragraph" w:customStyle="1" w:styleId="22">
    <w:name w:val="WPSOffice手动目录 1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23">
    <w:name w:val="标题1"/>
    <w:basedOn w:val="1"/>
    <w:next w:val="1"/>
    <w:qFormat/>
    <w:uiPriority w:val="0"/>
    <w:pPr>
      <w:adjustRightInd/>
      <w:snapToGrid/>
      <w:spacing w:before="240" w:after="60"/>
      <w:outlineLvl w:val="0"/>
    </w:pPr>
    <w:rPr>
      <w:rFonts w:ascii="Calibri Light" w:hAnsi="Calibri Light" w:eastAsia="宋体" w:cs="Times New Roman"/>
      <w:b/>
      <w:bCs/>
      <w:sz w:val="24"/>
      <w:szCs w:val="32"/>
    </w:rPr>
  </w:style>
  <w:style w:type="character" w:customStyle="1" w:styleId="24">
    <w:name w:val="标题 字符"/>
    <w:basedOn w:val="13"/>
    <w:link w:val="9"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25">
    <w:name w:val="标题 Char1"/>
    <w:basedOn w:val="13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批注文字 字符"/>
    <w:basedOn w:val="13"/>
    <w:link w:val="5"/>
    <w:semiHidden/>
    <w:uiPriority w:val="99"/>
    <w:rPr>
      <w:szCs w:val="22"/>
    </w:rPr>
  </w:style>
  <w:style w:type="character" w:customStyle="1" w:styleId="28">
    <w:name w:val="批注主题 字符"/>
    <w:basedOn w:val="27"/>
    <w:link w:val="10"/>
    <w:autoRedefine/>
    <w:semiHidden/>
    <w:qFormat/>
    <w:uiPriority w:val="99"/>
    <w:rPr>
      <w:b/>
      <w:bCs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6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CB7E6D-EF38-4449-88A1-10CF7543E3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487</Words>
  <Characters>2779</Characters>
  <Lines>23</Lines>
  <Paragraphs>6</Paragraphs>
  <TotalTime>13</TotalTime>
  <ScaleCrop>false</ScaleCrop>
  <LinksUpToDate>false</LinksUpToDate>
  <CharactersWithSpaces>3260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2023-03-10T05:45:00Z</dcterms:created>
  <dc:creator>优积谷</dc:creator>
  <cp:lastModifiedBy>WPS_1694589321</cp:lastModifiedBy>
  <cp:lastPrinted>2023-03-10T05:57:00Z</cp:lastPrinted>
  <dcterms:modified xsi:type="dcterms:W3CDTF">2024-03-19T01:54:00Z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4C44F7C4ED6643499F59A3FF20280EED_12</vt:lpwstr>
  </property>
</Properties>
</file>