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widowControl/>
        <w:rPr>
          <w:rFonts w:ascii="思源黑体 CN Normal" w:hAnsi="思源黑体 CN Normal" w:eastAsia="思源黑体 CN Normal"/>
        </w:rPr>
      </w:pPr>
      <w:r>
        <w:rPr>
          <w:rFonts w:hint="eastAsia" w:ascii="思源黑体 CN Normal" w:hAnsi="思源黑体 CN Normal" w:eastAsia="思源黑体 CN Normal"/>
        </w:rPr>
        <w:t>第一章 管理与管理学</w:t>
      </w:r>
    </w:p>
    <w:p>
      <w:pPr>
        <w:pStyle w:val="3"/>
        <w:keepNext/>
        <w:keepLines/>
        <w:widowControl/>
        <w:rPr>
          <w:rFonts w:ascii="思源黑体 CN Normal" w:hAnsi="思源黑体 CN Normal" w:eastAsia="思源黑体 CN Normal"/>
        </w:rPr>
      </w:pPr>
      <w:r>
        <w:rPr>
          <w:rFonts w:hint="eastAsia" w:ascii="思源黑体 CN Normal" w:hAnsi="思源黑体 CN Normal" w:eastAsia="思源黑体 CN Normal"/>
        </w:rPr>
        <w:t>考点一：管理概述</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管理活动具有必要性和重要性。管理；是组织不可缺少的要素。有组织就需要管理，管理与组织如影相随。</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1、管理的产生及必要性</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（1）管理的产生：</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①管理产生于欲望无限性和资源有限性之间矛盾的协调。</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②管理是人类群体活动的产物。</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（2）管理</w:t>
      </w:r>
      <w:r>
        <w:rPr>
          <w:rFonts w:ascii="思源黑体 CN Normal" w:hAnsi="思源黑体 CN Normal" w:eastAsia="思源黑体 CN Normal"/>
          <w:szCs w:val="21"/>
        </w:rPr>
        <w:t>的必要性</w:t>
      </w:r>
      <w:r>
        <w:rPr>
          <w:rFonts w:hint="eastAsia" w:ascii="思源黑体 CN Normal" w:hAnsi="思源黑体 CN Normal" w:eastAsia="思源黑体 CN Normal"/>
          <w:szCs w:val="21"/>
        </w:rPr>
        <w:t>：</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管理是组织不可缺少的要素，有组织就需要管理，管理与组织如影相随，管理无时不在、无处不在。</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①从整个社会的发展来看，管理是社会进步与发展的物质力量。</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②管理是任何组织生存发展的重要条件。</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③管理活动具有普遍性。</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总之，无论从宏观的国家角度分析，或是从微观的组织角度阐述，还是从与我们息息相关的工作、生活、学习方面考虑，管理都有其重要作用，忽视管理就不可能有效率和效果。所以，管理成为社会进步、国家发展、组织成功的重要力量，管理无处不在。</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、管理的概念、特性和职能：</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8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名称</w:t>
            </w:r>
          </w:p>
        </w:tc>
        <w:tc>
          <w:tcPr>
            <w:tcW w:w="8294" w:type="dxa"/>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管理的概念</w:t>
            </w:r>
          </w:p>
        </w:tc>
        <w:tc>
          <w:tcPr>
            <w:tcW w:w="8294" w:type="dxa"/>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（1）管理是对组织的管理，组织是管理的载体。</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（2）管理是一项有目的的活动，管理的目的是为了实现组织目标。</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（3）管理是由一系列活动构成的。</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（4）管理是一个追求有效的过程。</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（5）管理的实质是协调。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管理的特性</w:t>
            </w:r>
          </w:p>
        </w:tc>
        <w:tc>
          <w:tcPr>
            <w:tcW w:w="8294" w:type="dxa"/>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（1）管理活动不同于作业活动。</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（2）管理工作既有科学又具有艺术性。</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（3）管理的核心是以人为本。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668" w:type="dxa"/>
            <w:vAlign w:val="center"/>
          </w:tcPr>
          <w:p>
            <w:pPr>
              <w:keepNext/>
              <w:keepLines/>
              <w:widowControl/>
              <w:jc w:val="center"/>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管理的职能</w:t>
            </w:r>
          </w:p>
        </w:tc>
        <w:tc>
          <w:tcPr>
            <w:tcW w:w="8294" w:type="dxa"/>
          </w:tcPr>
          <w:p>
            <w:pPr>
              <w:keepNext/>
              <w:keepLines/>
              <w:widowControl/>
              <w:jc w:val="both"/>
              <w:rPr>
                <w:rFonts w:ascii="思源黑体 CN Normal" w:hAnsi="思源黑体 CN Normal" w:eastAsia="思源黑体 CN Normal" w:cs="微软雅黑"/>
                <w:color w:val="FF0000"/>
                <w:kern w:val="0"/>
                <w:sz w:val="21"/>
                <w:szCs w:val="21"/>
              </w:rPr>
            </w:pPr>
            <w:r>
              <w:rPr>
                <w:rFonts w:ascii="思源黑体 CN Normal" w:hAnsi="思源黑体 CN Normal" w:eastAsia="思源黑体 CN Normal" w:cs="微软雅黑"/>
                <w:color w:val="FF0000"/>
                <w:kern w:val="0"/>
                <w:sz w:val="21"/>
                <w:szCs w:val="21"/>
              </w:rPr>
              <w:t>管理的基本职能由计划</w:t>
            </w:r>
            <w:r>
              <w:rPr>
                <w:rFonts w:hint="eastAsia" w:ascii="思源黑体 CN Normal" w:hAnsi="思源黑体 CN Normal" w:eastAsia="思源黑体 CN Normal" w:cs="微软雅黑"/>
                <w:color w:val="FF0000"/>
                <w:kern w:val="0"/>
                <w:sz w:val="21"/>
                <w:szCs w:val="21"/>
              </w:rPr>
              <w:t>、</w:t>
            </w:r>
            <w:r>
              <w:rPr>
                <w:rFonts w:ascii="思源黑体 CN Normal" w:hAnsi="思源黑体 CN Normal" w:eastAsia="思源黑体 CN Normal" w:cs="微软雅黑"/>
                <w:color w:val="FF0000"/>
                <w:kern w:val="0"/>
                <w:sz w:val="21"/>
                <w:szCs w:val="21"/>
              </w:rPr>
              <w:t>组织</w:t>
            </w:r>
            <w:r>
              <w:rPr>
                <w:rFonts w:hint="eastAsia" w:ascii="思源黑体 CN Normal" w:hAnsi="思源黑体 CN Normal" w:eastAsia="思源黑体 CN Normal" w:cs="微软雅黑"/>
                <w:color w:val="FF0000"/>
                <w:kern w:val="0"/>
                <w:sz w:val="21"/>
                <w:szCs w:val="21"/>
              </w:rPr>
              <w:t>、领导和控制组成。</w:t>
            </w:r>
          </w:p>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（1）计划是对组织未来活动进行的预先策划和安排。</w:t>
            </w:r>
          </w:p>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（2）组织是为了完成计划而对分工协作关系所做的整体安排。</w:t>
            </w:r>
          </w:p>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（3）领导是指挥和影响属下为实现组织目标而努力工作的过程。</w:t>
            </w:r>
          </w:p>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（4）控制是为了保证组织按预定要求运作而进行的一系列监督检查工作。</w:t>
            </w:r>
          </w:p>
        </w:tc>
      </w:tr>
    </w:tbl>
    <w:p>
      <w:pPr>
        <w:keepNext/>
        <w:keepLines/>
        <w:widowControl/>
        <w:rPr>
          <w:rFonts w:ascii="思源黑体 CN Normal" w:hAnsi="思源黑体 CN Normal" w:eastAsia="思源黑体 CN Normal"/>
          <w:szCs w:val="21"/>
        </w:rPr>
      </w:pP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5</w:t>
      </w:r>
      <w:r>
        <w:rPr>
          <w:rFonts w:hint="eastAsia" w:ascii="思源黑体 CN Normal" w:hAnsi="思源黑体 CN Normal" w:eastAsia="思源黑体 CN Normal"/>
          <w:szCs w:val="21"/>
        </w:rPr>
        <w:t>、管理有效性的衡量</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管理的有效性是由效率和效果来衡量的</w:t>
      </w:r>
      <w:r>
        <w:rPr>
          <w:rFonts w:hint="eastAsia" w:ascii="思源黑体 CN Normal" w:hAnsi="思源黑体 CN Normal" w:eastAsia="思源黑体 CN Normal"/>
          <w:szCs w:val="21"/>
        </w:rPr>
        <w:t>。</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（1）效率：所谓效率是指投入与产出的比值。</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（2）效果：效果指目标达成度，涉及活动的结果。</w:t>
      </w:r>
    </w:p>
    <w:p>
      <w:pPr>
        <w:keepNext/>
        <w:keepLines/>
        <w:widowControl/>
        <w:rPr>
          <w:rFonts w:ascii="思源黑体 CN Normal" w:hAnsi="思源黑体 CN Normal" w:eastAsia="思源黑体 CN Normal"/>
          <w:szCs w:val="21"/>
        </w:rPr>
      </w:pP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考点二</w:t>
      </w:r>
      <w:r>
        <w:rPr>
          <w:rFonts w:hint="eastAsia" w:ascii="思源黑体 CN Normal" w:hAnsi="思源黑体 CN Normal" w:eastAsia="思源黑体 CN Normal"/>
        </w:rPr>
        <w:t>：</w:t>
      </w:r>
      <w:r>
        <w:rPr>
          <w:rFonts w:ascii="思源黑体 CN Normal" w:hAnsi="思源黑体 CN Normal" w:eastAsia="思源黑体 CN Normal"/>
        </w:rPr>
        <w:t>管理者</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管理者作为组织中行使管理职能的人，在组织中承担不同角色，需要具备不同的技能。</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、管理者的概念与分类</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管理者：管理者是指在组织中行使管理职能、通过协调他人的活动以实现组织目标的人。简单地说，管理者是组织中从事管理工作的人员，是管理活动的筹划者、执行者。离开了管理者，也就不存在管理。管理者工作绩效的好坏直接关系着组织的成败兴衰。</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（2）管理者的分类：</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szCs w:val="21"/>
        </w:rPr>
        <w:t>①</w:t>
      </w:r>
      <w:r>
        <w:rPr>
          <w:rFonts w:hint="eastAsia" w:ascii="思源黑体 CN Normal" w:hAnsi="思源黑体 CN Normal" w:eastAsia="思源黑体 CN Normal"/>
          <w:color w:val="FF0000"/>
          <w:szCs w:val="21"/>
        </w:rPr>
        <w:t>按管理者所处层次的不同可分为高层管理者、中层管理者和基层管理者。</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②按管理者所从事工作的领域及专业不同，可以分为综合管理者和专业管理者。</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、管理者的角色</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所谓角色就是处于组织中某一位置的人所需要做的一系列特定的任务。亨利·明茨伯格研究发现，管理者扮演着十种不同的角色，管理者通过这些角色的履行影响组织内外个人和群体的行为。这十种角色可以进一步组合成三大类：人际关系方面、信息传递方面和决策制定方面的角色。</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8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管理者的角色</w:t>
            </w:r>
          </w:p>
        </w:tc>
        <w:tc>
          <w:tcPr>
            <w:tcW w:w="8294"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人际关系方面</w:t>
            </w:r>
          </w:p>
        </w:tc>
        <w:tc>
          <w:tcPr>
            <w:tcW w:w="8294"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（1）挂名首脑：当管理者履行礼仪性和象征性的业务时，如参加社会活动、宴请重要客户、带领有关领导参观企业等，他们都在扮演挂名首脑角色。</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（2）领导者：当管理者激励、指导员工时，他们扮演着领导者角色。</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（3）联络者：当管理者与内部人员进行沟通、与利益相关者建立良好关系时，他们在扮演联络者角色。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信息传递方面</w:t>
            </w:r>
          </w:p>
        </w:tc>
        <w:tc>
          <w:tcPr>
            <w:tcW w:w="8294"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（1）监听者：当管理者通过各种媒介寻求和获取信息以便更好地了解组织和环境时，他们便扮演监听者角色。</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2</w:t>
            </w: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传播者：当管理者将获得的信息传递给组织其他成员时，他们便扮演传播者角色。</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3</w:t>
            </w: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发言人：当管理者向外界，如股东、消费者、公众、政府等，发布组织的有关信息时，他们便扮演发言人角色。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决策制定方面</w:t>
            </w:r>
          </w:p>
        </w:tc>
        <w:tc>
          <w:tcPr>
            <w:tcW w:w="8294"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（1）企业家：当管理者积极利用外部机会，不断开发新产品和新工艺、开拓新市场时，他们便扮演企业家角色。</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2</w:t>
            </w: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驾驭者：当管理者处理冲突或问题、调解各种争端时，他们便扮演混乱驾驭者角色。</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3</w:t>
            </w:r>
            <w:r>
              <w:rPr>
                <w:rFonts w:ascii="思源黑体 CN Normal" w:hAnsi="思源黑体 CN Normal" w:eastAsia="思源黑体 CN Normal" w:cs="微软雅黑"/>
                <w:kern w:val="0"/>
                <w:sz w:val="21"/>
                <w:szCs w:val="21"/>
              </w:rPr>
              <w:t>）</w:t>
            </w:r>
            <w:r>
              <w:rPr>
                <w:rFonts w:hint="eastAsia" w:ascii="思源黑体 CN Normal" w:hAnsi="思源黑体 CN Normal" w:eastAsia="思源黑体 CN Normal" w:cs="微软雅黑"/>
                <w:kern w:val="0"/>
                <w:sz w:val="21"/>
                <w:szCs w:val="21"/>
              </w:rPr>
              <w:t>资源分配者：当管理者合理分配组织的人力、物力、财力、信息、时间等资源时，他们便扮演资源分配者角色。</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（4）谈判者：当管理者为了组织的利益与其他组织或个人进行讨价还价、商定成交条件时，他们在扮演谈判者角色。</w:t>
            </w:r>
          </w:p>
        </w:tc>
      </w:tr>
    </w:tbl>
    <w:p>
      <w:pPr>
        <w:keepNext/>
        <w:keepLines/>
        <w:widowControl/>
        <w:rPr>
          <w:rFonts w:ascii="思源黑体 CN Normal" w:hAnsi="思源黑体 CN Normal" w:eastAsia="思源黑体 CN Normal"/>
          <w:szCs w:val="21"/>
        </w:rPr>
      </w:pP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3</w:t>
      </w:r>
      <w:r>
        <w:rPr>
          <w:rFonts w:hint="eastAsia" w:ascii="思源黑体 CN Normal" w:hAnsi="思源黑体 CN Normal" w:eastAsia="思源黑体 CN Normal"/>
          <w:szCs w:val="21"/>
        </w:rPr>
        <w:t>、管理者的技能：</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（1）技术技能。（2）人际技能。（3）概念技能。</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4</w:t>
      </w:r>
      <w:r>
        <w:rPr>
          <w:rFonts w:hint="eastAsia" w:ascii="思源黑体 CN Normal" w:hAnsi="思源黑体 CN Normal" w:eastAsia="思源黑体 CN Normal"/>
          <w:szCs w:val="21"/>
        </w:rPr>
        <w:t>、有效的管理者与成功的管理者</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（1）有效的管理者：工作数量多，质量好以及下级对其满意程度高的管理者。</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（2）在组织中晋升速度快的管理者。</w:t>
      </w:r>
    </w:p>
    <w:p>
      <w:pPr>
        <w:keepNext/>
        <w:keepLines/>
        <w:widowControl/>
        <w:rPr>
          <w:rFonts w:ascii="思源黑体 CN Normal" w:hAnsi="思源黑体 CN Normal" w:eastAsia="思源黑体 CN Normal"/>
          <w:szCs w:val="21"/>
        </w:rPr>
      </w:pP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考点三</w:t>
      </w:r>
      <w:r>
        <w:rPr>
          <w:rFonts w:hint="eastAsia" w:ascii="思源黑体 CN Normal" w:hAnsi="思源黑体 CN Normal" w:eastAsia="思源黑体 CN Normal"/>
        </w:rPr>
        <w:t>：</w:t>
      </w:r>
      <w:r>
        <w:rPr>
          <w:rFonts w:ascii="思源黑体 CN Normal" w:hAnsi="思源黑体 CN Normal" w:eastAsia="思源黑体 CN Normal"/>
        </w:rPr>
        <w:t>管理学</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管理学是系统研究管理过程的普遍规律、基本原理和一般方法的科学，有着自身的特点。</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、管理学的概念</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管理学是系统研究管理过程的普遍规律</w:t>
      </w:r>
      <w:r>
        <w:rPr>
          <w:rFonts w:hint="eastAsia" w:ascii="思源黑体 CN Normal" w:hAnsi="思源黑体 CN Normal" w:eastAsia="思源黑体 CN Normal"/>
          <w:szCs w:val="21"/>
        </w:rPr>
        <w:t>、</w:t>
      </w:r>
      <w:r>
        <w:rPr>
          <w:rFonts w:ascii="思源黑体 CN Normal" w:hAnsi="思源黑体 CN Normal" w:eastAsia="思源黑体 CN Normal"/>
          <w:szCs w:val="21"/>
        </w:rPr>
        <w:t>基本原理和一般方法的科学</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、管理学的特点</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（1）综合性。（2）不准确性。（3）实践性。（4）历史性。（5）发展性。</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3</w:t>
      </w:r>
      <w:r>
        <w:rPr>
          <w:rFonts w:hint="eastAsia" w:ascii="思源黑体 CN Normal" w:hAnsi="思源黑体 CN Normal" w:eastAsia="思源黑体 CN Normal"/>
          <w:szCs w:val="21"/>
        </w:rPr>
        <w:t>、管理学的学习方法</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8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学习方法</w:t>
            </w:r>
          </w:p>
        </w:tc>
        <w:tc>
          <w:tcPr>
            <w:tcW w:w="8011"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唯物辩证法</w:t>
            </w:r>
          </w:p>
        </w:tc>
        <w:tc>
          <w:tcPr>
            <w:tcW w:w="8011"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唯物辩证法认为，世界是物质的，物质是运动的，物质运动是有规律的。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理论联系实际法</w:t>
            </w:r>
          </w:p>
        </w:tc>
        <w:tc>
          <w:tcPr>
            <w:tcW w:w="8011"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管理学是人们对以往管理经验的一般总结，是对管理的概念、原则、理论、方法的基本概括。学习管理学可以用管理学的理论指导管理者的实践，使管理者吸取前人的经验和智慧，避免无谓的摸索，避免走不必要的弯路；学习管理学一定要理论联系实际，把管理的具体问题放在管理的具体环境中具体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系统方法</w:t>
            </w:r>
          </w:p>
        </w:tc>
        <w:tc>
          <w:tcPr>
            <w:tcW w:w="8011"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所谓系统方法就是用系统的观点来研究和分析管理活动的全过程。系统的方法要求我们在研究、分析和解决问题时具有整体的观点、开放的观点、动态的观点等。不要孤立地看问题，一叶障目不见泰山。同时，系统方法还要求动态地看问题。只有具备系统观点，才能树立整个组织“一盘棋”的思想，使整个组织协调地发展。</w:t>
            </w:r>
          </w:p>
        </w:tc>
      </w:tr>
    </w:tbl>
    <w:p>
      <w:pPr>
        <w:keepNext/>
        <w:keepLines/>
        <w:widowControl/>
        <w:rPr>
          <w:rFonts w:ascii="思源黑体 CN Normal" w:hAnsi="思源黑体 CN Normal" w:eastAsia="思源黑体 CN Normal"/>
          <w:szCs w:val="21"/>
        </w:rPr>
      </w:pPr>
    </w:p>
    <w:p>
      <w:pPr>
        <w:pStyle w:val="2"/>
        <w:keepNext/>
        <w:keepLines/>
        <w:widowControl/>
        <w:rPr>
          <w:rFonts w:ascii="思源黑体 CN Normal" w:hAnsi="思源黑体 CN Normal" w:eastAsia="思源黑体 CN Normal"/>
        </w:rPr>
        <w:sectPr>
          <w:headerReference r:id="rId3" w:type="default"/>
          <w:footerReference r:id="rId4" w:type="default"/>
          <w:pgSz w:w="11906" w:h="16838"/>
          <w:pgMar w:top="1440" w:right="1080" w:bottom="1440" w:left="1080" w:header="851" w:footer="992" w:gutter="0"/>
          <w:cols w:space="425" w:num="1"/>
          <w:docGrid w:type="lines" w:linePitch="312" w:charSpace="0"/>
        </w:sectPr>
      </w:pPr>
    </w:p>
    <w:p>
      <w:pPr>
        <w:pStyle w:val="2"/>
        <w:keepNext/>
        <w:keepLines/>
        <w:widowControl/>
        <w:rPr>
          <w:rFonts w:ascii="思源黑体 CN Normal" w:hAnsi="思源黑体 CN Normal" w:eastAsia="思源黑体 CN Normal"/>
        </w:rPr>
      </w:pPr>
      <w:r>
        <w:rPr>
          <w:rFonts w:ascii="思源黑体 CN Normal" w:hAnsi="思源黑体 CN Normal" w:eastAsia="思源黑体 CN Normal"/>
        </w:rPr>
        <w:t>第二章</w:t>
      </w:r>
      <w:r>
        <w:rPr>
          <w:rFonts w:hint="eastAsia" w:ascii="思源黑体 CN Normal" w:hAnsi="思源黑体 CN Normal" w:eastAsia="思源黑体 CN Normal"/>
        </w:rPr>
        <w:t xml:space="preserve"> 管理理论的形成与发展</w:t>
      </w: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考点一</w:t>
      </w:r>
      <w:r>
        <w:rPr>
          <w:rFonts w:hint="eastAsia" w:ascii="思源黑体 CN Normal" w:hAnsi="思源黑体 CN Normal" w:eastAsia="思源黑体 CN Normal"/>
        </w:rPr>
        <w:t>：</w:t>
      </w:r>
      <w:r>
        <w:rPr>
          <w:rFonts w:ascii="思源黑体 CN Normal" w:hAnsi="思源黑体 CN Normal" w:eastAsia="思源黑体 CN Normal"/>
        </w:rPr>
        <w:t>管理理论产生前的管理实践与管理思想</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指19世纪末管理理论产生之前的管理实践与管理思想，分为两大阶段，即早期管理实践与管理思想、管理理论萌芽时期的管理思想。</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、早期的管理实践与管理思想</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（1）古代管理实践的发展，突出反映在社会组织和行政管理方面。</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（2）早期的管理思想：</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①中国古代的管理思想。在我国古代的一些文献《尧典》《孙子兵法》《周礼》《管子》《货殖列传》《梦溪笔谈》《天工开物》等中包含了国家管理、市场管理、经营管理、用人之道、领导艺术等各种管理思想。</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②外国古代的管理思想。希腊、罗马、埃及、巴比伦等文明古国在国家、部队、组织、领导、法律管理等方面都有光辉成就。</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、管理理论萌芽时期的管理思想</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①亚当·斯密，资本主义古典政治经济学的创始人，1776 年他发表了代表作《国民财富的性质和原因的研究》。</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②查尔斯·巴贝奇，英国剑桥大学教授，他的代表作是1832年出版的《论机器和制造业的经济》。作为一名技术发明家，他接触了制造业的管理问题，并以极大的兴趣进行研究，提出了自己的观点：一是深化了劳动分工原理。二是提出了“边际熟练原则”。三是提出了“管理的机械原则”。</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③罗伯特·欧文，英国空想社会主义代表人物，也是一名企业管理改革家，被人们誉为现代人力资源管理的先驱。欧文提出了著名的管理思想：“人是环境的产物”，认为有什么样的环境就会产生什么样的人。</w:t>
      </w:r>
    </w:p>
    <w:p>
      <w:pPr>
        <w:keepNext/>
        <w:keepLines/>
        <w:widowControl/>
        <w:rPr>
          <w:rFonts w:ascii="思源黑体 CN Normal" w:hAnsi="思源黑体 CN Normal" w:eastAsia="思源黑体 CN Normal"/>
          <w:szCs w:val="21"/>
        </w:rPr>
      </w:pP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考点二</w:t>
      </w:r>
      <w:r>
        <w:rPr>
          <w:rFonts w:hint="eastAsia" w:ascii="思源黑体 CN Normal" w:hAnsi="思源黑体 CN Normal" w:eastAsia="思源黑体 CN Normal"/>
        </w:rPr>
        <w:t>：</w:t>
      </w:r>
      <w:r>
        <w:rPr>
          <w:rFonts w:ascii="思源黑体 CN Normal" w:hAnsi="思源黑体 CN Normal" w:eastAsia="思源黑体 CN Normal"/>
        </w:rPr>
        <w:t>古典管理理论的形成</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古典管理理论是指 19世纪末 20世纪初在美国、法国、德国等西方国家形成的、有一定科学依据的管理理论，体现了生产力发展的要求。主要包括科学管理理论、一般管理理论、行政组织理论三个学派。</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、古典管理理论形成的背景</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资本主义生产方式的发展</w:t>
      </w:r>
      <w:r>
        <w:rPr>
          <w:rFonts w:hint="eastAsia" w:ascii="思源黑体 CN Normal" w:hAnsi="思源黑体 CN Normal" w:eastAsia="思源黑体 CN Normal"/>
          <w:szCs w:val="21"/>
        </w:rPr>
        <w:t>，</w:t>
      </w:r>
      <w:r>
        <w:rPr>
          <w:rFonts w:ascii="思源黑体 CN Normal" w:hAnsi="思源黑体 CN Normal" w:eastAsia="思源黑体 CN Normal"/>
          <w:szCs w:val="21"/>
        </w:rPr>
        <w:t>推动了管理实践在微观方面</w:t>
      </w:r>
      <w:r>
        <w:rPr>
          <w:rFonts w:hint="eastAsia" w:ascii="思源黑体 CN Normal" w:hAnsi="思源黑体 CN Normal" w:eastAsia="思源黑体 CN Normal"/>
          <w:szCs w:val="21"/>
        </w:rPr>
        <w:t>——</w:t>
      </w:r>
      <w:r>
        <w:rPr>
          <w:rFonts w:ascii="思源黑体 CN Normal" w:hAnsi="思源黑体 CN Normal" w:eastAsia="思源黑体 CN Normal"/>
          <w:szCs w:val="21"/>
        </w:rPr>
        <w:t>企业组织方面的发展</w:t>
      </w:r>
      <w:r>
        <w:rPr>
          <w:rFonts w:hint="eastAsia" w:ascii="思源黑体 CN Normal" w:hAnsi="思源黑体 CN Normal" w:eastAsia="思源黑体 CN Normal"/>
          <w:szCs w:val="21"/>
        </w:rPr>
        <w:t>。</w:t>
      </w:r>
      <w:r>
        <w:rPr>
          <w:rFonts w:ascii="思源黑体 CN Normal" w:hAnsi="思源黑体 CN Normal" w:eastAsia="思源黑体 CN Normal"/>
          <w:szCs w:val="21"/>
        </w:rPr>
        <w:t>另外</w:t>
      </w:r>
      <w:r>
        <w:rPr>
          <w:rFonts w:hint="eastAsia" w:ascii="思源黑体 CN Normal" w:hAnsi="思源黑体 CN Normal" w:eastAsia="思源黑体 CN Normal"/>
          <w:szCs w:val="21"/>
        </w:rPr>
        <w:t>，</w:t>
      </w:r>
      <w:r>
        <w:rPr>
          <w:rFonts w:ascii="思源黑体 CN Normal" w:hAnsi="思源黑体 CN Normal" w:eastAsia="思源黑体 CN Normal"/>
          <w:szCs w:val="21"/>
        </w:rPr>
        <w:t>由于管理落后</w:t>
      </w:r>
      <w:r>
        <w:rPr>
          <w:rFonts w:hint="eastAsia" w:ascii="思源黑体 CN Normal" w:hAnsi="思源黑体 CN Normal" w:eastAsia="思源黑体 CN Normal"/>
          <w:szCs w:val="21"/>
        </w:rPr>
        <w:t>，</w:t>
      </w:r>
      <w:r>
        <w:rPr>
          <w:rFonts w:ascii="思源黑体 CN Normal" w:hAnsi="思源黑体 CN Normal" w:eastAsia="思源黑体 CN Normal"/>
          <w:szCs w:val="21"/>
        </w:rPr>
        <w:t>生产率不高</w:t>
      </w:r>
      <w:r>
        <w:rPr>
          <w:rFonts w:hint="eastAsia" w:ascii="思源黑体 CN Normal" w:hAnsi="思源黑体 CN Normal" w:eastAsia="思源黑体 CN Normal"/>
          <w:szCs w:val="21"/>
        </w:rPr>
        <w:t>，</w:t>
      </w:r>
      <w:r>
        <w:rPr>
          <w:rFonts w:ascii="思源黑体 CN Normal" w:hAnsi="思源黑体 CN Normal" w:eastAsia="思源黑体 CN Normal"/>
          <w:szCs w:val="21"/>
        </w:rPr>
        <w:t>存在着大量人财物浪费的情况</w:t>
      </w:r>
      <w:r>
        <w:rPr>
          <w:rFonts w:hint="eastAsia" w:ascii="思源黑体 CN Normal" w:hAnsi="思源黑体 CN Normal" w:eastAsia="思源黑体 CN Normal"/>
          <w:szCs w:val="21"/>
        </w:rPr>
        <w:t>。</w:t>
      </w:r>
      <w:r>
        <w:rPr>
          <w:rFonts w:ascii="思源黑体 CN Normal" w:hAnsi="思源黑体 CN Normal" w:eastAsia="思源黑体 CN Normal"/>
          <w:szCs w:val="21"/>
        </w:rPr>
        <w:t>两权分离成为生产发展的客观要求</w:t>
      </w:r>
      <w:r>
        <w:rPr>
          <w:rFonts w:hint="eastAsia" w:ascii="思源黑体 CN Normal" w:hAnsi="思源黑体 CN Normal" w:eastAsia="思源黑体 CN Normal"/>
          <w:szCs w:val="21"/>
        </w:rPr>
        <w:t>，</w:t>
      </w:r>
      <w:r>
        <w:rPr>
          <w:rFonts w:ascii="思源黑体 CN Normal" w:hAnsi="思源黑体 CN Normal" w:eastAsia="思源黑体 CN Normal"/>
          <w:szCs w:val="21"/>
        </w:rPr>
        <w:t>两权分离后</w:t>
      </w:r>
      <w:r>
        <w:rPr>
          <w:rFonts w:hint="eastAsia" w:ascii="思源黑体 CN Normal" w:hAnsi="思源黑体 CN Normal" w:eastAsia="思源黑体 CN Normal"/>
          <w:szCs w:val="21"/>
        </w:rPr>
        <w:t>，</w:t>
      </w:r>
      <w:r>
        <w:rPr>
          <w:rFonts w:ascii="思源黑体 CN Normal" w:hAnsi="思源黑体 CN Normal" w:eastAsia="思源黑体 CN Normal"/>
          <w:szCs w:val="21"/>
        </w:rPr>
        <w:t>越来越需要管理职能专业化</w:t>
      </w:r>
      <w:r>
        <w:rPr>
          <w:rFonts w:hint="eastAsia" w:ascii="思源黑体 CN Normal" w:hAnsi="思源黑体 CN Normal" w:eastAsia="思源黑体 CN Normal"/>
          <w:szCs w:val="21"/>
        </w:rPr>
        <w:t>，</w:t>
      </w:r>
      <w:r>
        <w:rPr>
          <w:rFonts w:ascii="思源黑体 CN Normal" w:hAnsi="思源黑体 CN Normal" w:eastAsia="思源黑体 CN Normal"/>
          <w:szCs w:val="21"/>
        </w:rPr>
        <w:t>要求由专职的管理人员</w:t>
      </w:r>
      <w:r>
        <w:rPr>
          <w:rFonts w:hint="eastAsia" w:ascii="思源黑体 CN Normal" w:hAnsi="思源黑体 CN Normal" w:eastAsia="思源黑体 CN Normal"/>
          <w:szCs w:val="21"/>
        </w:rPr>
        <w:t>，</w:t>
      </w:r>
      <w:r>
        <w:rPr>
          <w:rFonts w:ascii="思源黑体 CN Normal" w:hAnsi="思源黑体 CN Normal" w:eastAsia="思源黑体 CN Normal"/>
          <w:szCs w:val="21"/>
        </w:rPr>
        <w:t>建立专门的管理机构</w:t>
      </w:r>
      <w:r>
        <w:rPr>
          <w:rFonts w:hint="eastAsia" w:ascii="思源黑体 CN Normal" w:hAnsi="思源黑体 CN Normal" w:eastAsia="思源黑体 CN Normal"/>
          <w:szCs w:val="21"/>
        </w:rPr>
        <w:t>，</w:t>
      </w:r>
      <w:r>
        <w:rPr>
          <w:rFonts w:ascii="思源黑体 CN Normal" w:hAnsi="思源黑体 CN Normal" w:eastAsia="思源黑体 CN Normal"/>
          <w:szCs w:val="21"/>
        </w:rPr>
        <w:t>用科学的管理制度和方法进行管理</w:t>
      </w:r>
      <w:r>
        <w:rPr>
          <w:rFonts w:hint="eastAsia" w:ascii="思源黑体 CN Normal" w:hAnsi="思源黑体 CN Normal" w:eastAsia="思源黑体 CN Normal"/>
          <w:szCs w:val="21"/>
        </w:rPr>
        <w:t>。</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、古典管理理论的主要学派</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一般认为</w:t>
      </w:r>
      <w:r>
        <w:rPr>
          <w:rFonts w:hint="eastAsia" w:ascii="思源黑体 CN Normal" w:hAnsi="思源黑体 CN Normal" w:eastAsia="思源黑体 CN Normal"/>
          <w:szCs w:val="21"/>
        </w:rPr>
        <w:t>，</w:t>
      </w:r>
      <w:r>
        <w:rPr>
          <w:rFonts w:ascii="思源黑体 CN Normal" w:hAnsi="思源黑体 CN Normal" w:eastAsia="思源黑体 CN Normal"/>
          <w:szCs w:val="21"/>
        </w:rPr>
        <w:t>古典管理理论主要有三个理论学派构成</w:t>
      </w:r>
      <w:r>
        <w:rPr>
          <w:rFonts w:hint="eastAsia" w:ascii="思源黑体 CN Normal" w:hAnsi="思源黑体 CN Normal" w:eastAsia="思源黑体 CN Normal"/>
          <w:szCs w:val="21"/>
        </w:rPr>
        <w:t>，</w:t>
      </w:r>
      <w:r>
        <w:rPr>
          <w:rFonts w:ascii="思源黑体 CN Normal" w:hAnsi="思源黑体 CN Normal" w:eastAsia="思源黑体 CN Normal"/>
          <w:szCs w:val="21"/>
        </w:rPr>
        <w:t>即科学管理理论</w:t>
      </w:r>
      <w:r>
        <w:rPr>
          <w:rFonts w:hint="eastAsia" w:ascii="思源黑体 CN Normal" w:hAnsi="思源黑体 CN Normal" w:eastAsia="思源黑体 CN Normal"/>
          <w:szCs w:val="21"/>
        </w:rPr>
        <w:t>，</w:t>
      </w:r>
      <w:r>
        <w:rPr>
          <w:rFonts w:ascii="思源黑体 CN Normal" w:hAnsi="思源黑体 CN Normal" w:eastAsia="思源黑体 CN Normal"/>
          <w:szCs w:val="21"/>
        </w:rPr>
        <w:t>一般管理理论和行政组织理论</w:t>
      </w:r>
      <w:r>
        <w:rPr>
          <w:rFonts w:hint="eastAsia" w:ascii="思源黑体 CN Normal" w:hAnsi="思源黑体 CN Normal" w:eastAsia="思源黑体 CN Normal"/>
          <w:szCs w:val="21"/>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8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古典管理理论</w:t>
            </w:r>
          </w:p>
        </w:tc>
        <w:tc>
          <w:tcPr>
            <w:tcW w:w="8294"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color w:val="FF0000"/>
                <w:kern w:val="0"/>
                <w:sz w:val="21"/>
                <w:szCs w:val="21"/>
              </w:rPr>
              <w:t>科学管理理论</w:t>
            </w:r>
          </w:p>
        </w:tc>
        <w:tc>
          <w:tcPr>
            <w:tcW w:w="8294" w:type="dxa"/>
            <w:vAlign w:val="center"/>
          </w:tcPr>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科学管理理论形成于19世纪末20世纪初，以美国学者泰勒1911年出版《科学管理原理》为其正式形成的标志，泰勒也被誉为“科学管理之父”。</w:t>
            </w:r>
          </w:p>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科学管理的主要内容包括：</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color w:val="FF0000"/>
                <w:kern w:val="0"/>
                <w:sz w:val="21"/>
                <w:szCs w:val="21"/>
              </w:rPr>
              <w:t>（1）工作定额原理。（2）标准化原理。（3）科学地挑选工人并使之成为“第一流工人”。（4）实行差别计件工资制。（5）管理工作专业化原理（6）管理控制的例外原理。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一般管理理论</w:t>
            </w:r>
          </w:p>
        </w:tc>
        <w:tc>
          <w:tcPr>
            <w:tcW w:w="8294"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古典管理理论的另一派别是</w:t>
            </w:r>
            <w:r>
              <w:rPr>
                <w:rFonts w:hint="eastAsia" w:ascii="思源黑体 CN Normal" w:hAnsi="思源黑体 CN Normal" w:eastAsia="思源黑体 CN Normal" w:cs="微软雅黑"/>
                <w:color w:val="FF0000"/>
                <w:kern w:val="0"/>
                <w:sz w:val="21"/>
                <w:szCs w:val="21"/>
              </w:rPr>
              <w:t>法约尔的一般管理理论，有人也称之为经营组织理论，其特点是从企业管理的整体出发，着重研究管理的职能作用、企业内部的协调等问题探求管理组织结构合理化、管理人员职责分工合理化等。</w:t>
            </w:r>
            <w:r>
              <w:rPr>
                <w:rFonts w:hint="eastAsia" w:ascii="思源黑体 CN Normal" w:hAnsi="思源黑体 CN Normal" w:eastAsia="思源黑体 CN Normal" w:cs="微软雅黑"/>
                <w:kern w:val="0"/>
                <w:sz w:val="21"/>
                <w:szCs w:val="21"/>
              </w:rPr>
              <w:t>法约尔第一次提出了管理的组成要素，即计划、组织、指挥、协调、控制五大职能，并对这五大职能进行了详细的分析和讨论。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widowControl/>
              <w:jc w:val="center"/>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行政组织理论</w:t>
            </w:r>
          </w:p>
        </w:tc>
        <w:tc>
          <w:tcPr>
            <w:tcW w:w="8294"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color w:val="FF0000"/>
                <w:kern w:val="0"/>
                <w:sz w:val="21"/>
                <w:szCs w:val="21"/>
              </w:rPr>
              <w:t>马克斯·韦伯被人们称为“行政组织理论之父”。</w:t>
            </w:r>
            <w:r>
              <w:rPr>
                <w:rFonts w:hint="eastAsia" w:ascii="思源黑体 CN Normal" w:hAnsi="思源黑体 CN Normal" w:eastAsia="思源黑体 CN Normal" w:cs="微软雅黑"/>
                <w:kern w:val="0"/>
                <w:sz w:val="21"/>
                <w:szCs w:val="21"/>
              </w:rPr>
              <w:t>韦伯的“理想的行政集权制”又被译为“官僚集权模式”，它是通过职位或职务来实现管理职能的一套管理体系。在这套体系中，韦伯主要从三方面进行了阐述，即理想的组织形态、理想组织形态的管理制度、理想组织形态的组织结构。</w:t>
            </w:r>
          </w:p>
        </w:tc>
      </w:tr>
    </w:tbl>
    <w:p>
      <w:pPr>
        <w:keepNext/>
        <w:keepLines/>
        <w:widowControl/>
        <w:rPr>
          <w:rFonts w:ascii="思源黑体 CN Normal" w:hAnsi="思源黑体 CN Normal" w:eastAsia="思源黑体 CN Normal"/>
          <w:szCs w:val="21"/>
        </w:rPr>
      </w:pP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3</w:t>
      </w:r>
      <w:r>
        <w:rPr>
          <w:rFonts w:hint="eastAsia" w:ascii="思源黑体 CN Normal" w:hAnsi="思源黑体 CN Normal" w:eastAsia="思源黑体 CN Normal"/>
          <w:szCs w:val="21"/>
        </w:rPr>
        <w:t>、古典管理理论的主要特点：</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（1）以提高生产率为主要目标。</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（2）以科学求实的态度进行调查研究。</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（3）强调以个人为研究对象，重视个人积极性的发挥。</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（4）强调规章制度的作用。</w:t>
      </w:r>
    </w:p>
    <w:p>
      <w:pPr>
        <w:keepNext/>
        <w:keepLines/>
        <w:widowControl/>
        <w:rPr>
          <w:rFonts w:ascii="思源黑体 CN Normal" w:hAnsi="思源黑体 CN Normal" w:eastAsia="思源黑体 CN Normal"/>
          <w:szCs w:val="21"/>
        </w:rPr>
      </w:pP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考点三</w:t>
      </w:r>
      <w:r>
        <w:rPr>
          <w:rFonts w:hint="eastAsia" w:ascii="思源黑体 CN Normal" w:hAnsi="思源黑体 CN Normal" w:eastAsia="思源黑体 CN Normal"/>
        </w:rPr>
        <w:t>：</w:t>
      </w:r>
      <w:r>
        <w:rPr>
          <w:rFonts w:ascii="思源黑体 CN Normal" w:hAnsi="思源黑体 CN Normal" w:eastAsia="思源黑体 CN Normal"/>
        </w:rPr>
        <w:t>行为科学的兴起</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color w:val="FF0000"/>
          <w:szCs w:val="21"/>
        </w:rPr>
        <w:t>20世纪20年代至30年代，在美国西方电器公司霍桑工厂进行了有关工作条件、社会因素与生产效率之间关系的试验，在这项试验的基础上，梅奥创立了早期的行为科学人际关系学说。</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、行为科学产生的必然：</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（1）资本家运用科学管理，加重了对工人的残酷剥削，激起了工人特别是工会的反抗，使怠工、罢工现象大量涌现。</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（2）由于操作大为简化，使劳动单调乏味，工人变成了机器的附属品，以致工人的工作兴趣下降。“科学管理”提倡金钱刺激的管理手段，已不能有效地管理工人。</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（3）如何调动人的积极性等问题，日益成为管理实践所迫切需要解决的理论问题。</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、梅奥的“霍桑试验”与人际关系学的形成</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作为一名心理学家和管理学家，梅奥参与并领导了著名的霍桑试验。</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霍桑实验主要有以下几方面的结论：</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（1）工人是“社会人”，而非单纯追求金钱收入的“经济人”。</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（2）认为生产率的高低主要取决于工人的态度。</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（3）企业中存在“非正式组织”。</w:t>
      </w:r>
    </w:p>
    <w:p>
      <w:pPr>
        <w:keepNext/>
        <w:keepLines/>
        <w:widowControl/>
        <w:rPr>
          <w:rFonts w:ascii="思源黑体 CN Normal" w:hAnsi="思源黑体 CN Normal" w:eastAsia="思源黑体 CN Normal"/>
          <w:color w:val="FF0000"/>
          <w:szCs w:val="21"/>
        </w:rPr>
      </w:pPr>
      <w:r>
        <w:rPr>
          <w:rFonts w:hint="eastAsia" w:ascii="思源黑体 CN Normal" w:hAnsi="思源黑体 CN Normal" w:eastAsia="思源黑体 CN Normal"/>
          <w:color w:val="FF0000"/>
          <w:szCs w:val="21"/>
        </w:rPr>
        <w:t>（4）新型的领导能力就是要在正式组织的经济需求和工人的非正式组织的社会需求之间保持平衡。</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3</w:t>
      </w:r>
      <w:r>
        <w:rPr>
          <w:rFonts w:hint="eastAsia" w:ascii="思源黑体 CN Normal" w:hAnsi="思源黑体 CN Normal" w:eastAsia="思源黑体 CN Normal"/>
          <w:szCs w:val="21"/>
        </w:rPr>
        <w:t>、行为科学理论的建立与发展</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继霍桑实验之后</w:t>
      </w:r>
      <w:r>
        <w:rPr>
          <w:rFonts w:hint="eastAsia" w:ascii="思源黑体 CN Normal" w:hAnsi="思源黑体 CN Normal" w:eastAsia="思源黑体 CN Normal"/>
          <w:szCs w:val="21"/>
        </w:rPr>
        <w:t>，</w:t>
      </w:r>
      <w:r>
        <w:rPr>
          <w:rFonts w:ascii="思源黑体 CN Normal" w:hAnsi="思源黑体 CN Normal" w:eastAsia="思源黑体 CN Normal"/>
          <w:szCs w:val="21"/>
        </w:rPr>
        <w:t>西方从事人际关系研究的学者大量涌现</w:t>
      </w:r>
      <w:r>
        <w:rPr>
          <w:rFonts w:hint="eastAsia" w:ascii="思源黑体 CN Normal" w:hAnsi="思源黑体 CN Normal" w:eastAsia="思源黑体 CN Normal"/>
          <w:szCs w:val="21"/>
        </w:rPr>
        <w:t>。</w:t>
      </w:r>
      <w:r>
        <w:rPr>
          <w:rFonts w:ascii="思源黑体 CN Normal" w:hAnsi="思源黑体 CN Normal" w:eastAsia="思源黑体 CN Normal"/>
          <w:szCs w:val="21"/>
        </w:rPr>
        <w:t>行为科学受到社会广泛重视并快速发展</w:t>
      </w:r>
      <w:r>
        <w:rPr>
          <w:rFonts w:hint="eastAsia" w:ascii="思源黑体 CN Normal" w:hAnsi="思源黑体 CN Normal" w:eastAsia="思源黑体 CN Normal"/>
          <w:szCs w:val="21"/>
        </w:rPr>
        <w:t>，</w:t>
      </w:r>
      <w:r>
        <w:rPr>
          <w:rFonts w:ascii="思源黑体 CN Normal" w:hAnsi="思源黑体 CN Normal" w:eastAsia="思源黑体 CN Normal"/>
          <w:szCs w:val="21"/>
        </w:rPr>
        <w:t>其研究主要集中在四个领域</w:t>
      </w:r>
      <w:r>
        <w:rPr>
          <w:rFonts w:hint="eastAsia" w:ascii="思源黑体 CN Normal" w:hAnsi="思源黑体 CN Normal" w:eastAsia="思源黑体 CN Normal"/>
          <w:szCs w:val="21"/>
        </w:rPr>
        <w:t>：</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（1）关于动机激励的理论。</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（2）关于企业管理中的“人性”理论。</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（3）关于领导方式的理论。</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（4）关于组织与冲突理论。</w:t>
      </w:r>
    </w:p>
    <w:p>
      <w:pPr>
        <w:keepNext/>
        <w:keepLines/>
        <w:widowControl/>
        <w:rPr>
          <w:rFonts w:ascii="思源黑体 CN Normal" w:hAnsi="思源黑体 CN Normal" w:eastAsia="思源黑体 CN Normal"/>
          <w:szCs w:val="21"/>
        </w:rPr>
      </w:pP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考点四</w:t>
      </w:r>
      <w:r>
        <w:rPr>
          <w:rFonts w:hint="eastAsia" w:ascii="思源黑体 CN Normal" w:hAnsi="思源黑体 CN Normal" w:eastAsia="思源黑体 CN Normal"/>
        </w:rPr>
        <w:t>：</w:t>
      </w:r>
      <w:r>
        <w:rPr>
          <w:rFonts w:ascii="思源黑体 CN Normal" w:hAnsi="思源黑体 CN Normal" w:eastAsia="思源黑体 CN Normal"/>
        </w:rPr>
        <w:t>现代管理理论的丛林</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第二次世界大战之后，随着现代科学技术日新月异的发展，生产社会化程度的日益提高，生产活动更呈现出大生产的特点，使企业经营环境更为复杂多变。许多学者和管理专家都从各自不同的背景、不同的角度，用不同的方法对现代管理问题进行研究，相继出现许多管理理论和新学派，被称为“管理理论的丛林”。</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、现代管理理论概述</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第二次世界大战结束之后</w:t>
      </w:r>
      <w:r>
        <w:rPr>
          <w:rFonts w:hint="eastAsia" w:ascii="思源黑体 CN Normal" w:hAnsi="思源黑体 CN Normal" w:eastAsia="思源黑体 CN Normal"/>
          <w:szCs w:val="21"/>
        </w:rPr>
        <w:t>，</w:t>
      </w:r>
      <w:r>
        <w:rPr>
          <w:rFonts w:ascii="思源黑体 CN Normal" w:hAnsi="思源黑体 CN Normal" w:eastAsia="思源黑体 CN Normal"/>
          <w:szCs w:val="21"/>
        </w:rPr>
        <w:t>随着社会生产力的进一步发展和系统科学</w:t>
      </w:r>
      <w:r>
        <w:rPr>
          <w:rFonts w:hint="eastAsia" w:ascii="思源黑体 CN Normal" w:hAnsi="思源黑体 CN Normal" w:eastAsia="思源黑体 CN Normal"/>
          <w:szCs w:val="21"/>
        </w:rPr>
        <w:t>、</w:t>
      </w:r>
      <w:r>
        <w:rPr>
          <w:rFonts w:ascii="思源黑体 CN Normal" w:hAnsi="思源黑体 CN Normal" w:eastAsia="思源黑体 CN Normal"/>
          <w:szCs w:val="21"/>
        </w:rPr>
        <w:t>电子计算机技术在管理领域中日益广泛的应用</w:t>
      </w:r>
      <w:r>
        <w:rPr>
          <w:rFonts w:hint="eastAsia" w:ascii="思源黑体 CN Normal" w:hAnsi="思源黑体 CN Normal" w:eastAsia="思源黑体 CN Normal"/>
          <w:szCs w:val="21"/>
        </w:rPr>
        <w:t>，</w:t>
      </w:r>
      <w:r>
        <w:rPr>
          <w:rFonts w:ascii="思源黑体 CN Normal" w:hAnsi="思源黑体 CN Normal" w:eastAsia="思源黑体 CN Normal"/>
          <w:szCs w:val="21"/>
        </w:rPr>
        <w:t>管理理论进入了一个新的发展时期</w:t>
      </w:r>
      <w:r>
        <w:rPr>
          <w:rFonts w:hint="eastAsia" w:ascii="思源黑体 CN Normal" w:hAnsi="思源黑体 CN Normal" w:eastAsia="思源黑体 CN Normal"/>
          <w:szCs w:val="21"/>
        </w:rPr>
        <w:t>。1</w:t>
      </w:r>
      <w:r>
        <w:rPr>
          <w:rFonts w:ascii="思源黑体 CN Normal" w:hAnsi="思源黑体 CN Normal" w:eastAsia="思源黑体 CN Normal"/>
          <w:szCs w:val="21"/>
        </w:rPr>
        <w:t>961年美国著名管理学家哈罗德</w:t>
      </w:r>
      <w:r>
        <w:rPr>
          <w:rFonts w:hint="eastAsia" w:ascii="思源黑体 CN Normal" w:hAnsi="思源黑体 CN Normal" w:eastAsia="思源黑体 CN Normal"/>
          <w:szCs w:val="21"/>
        </w:rPr>
        <w:t>·</w:t>
      </w:r>
      <w:r>
        <w:rPr>
          <w:rFonts w:ascii="思源黑体 CN Normal" w:hAnsi="思源黑体 CN Normal" w:eastAsia="思源黑体 CN Normal"/>
          <w:szCs w:val="21"/>
        </w:rPr>
        <w:t>孔茨发表了</w:t>
      </w:r>
      <w:r>
        <w:rPr>
          <w:rFonts w:hint="eastAsia" w:ascii="思源黑体 CN Normal" w:hAnsi="思源黑体 CN Normal" w:eastAsia="思源黑体 CN Normal"/>
          <w:szCs w:val="21"/>
        </w:rPr>
        <w:t>《管理理论的丛林》，成为西方现代管理理论形成的标志。</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、现代管理理论的各学派</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学派</w:t>
            </w:r>
          </w:p>
        </w:tc>
        <w:tc>
          <w:tcPr>
            <w:tcW w:w="7869" w:type="dxa"/>
            <w:vAlign w:val="center"/>
          </w:tcPr>
          <w:p>
            <w:pPr>
              <w:keepNext/>
              <w:keepLines/>
              <w:widowControl/>
              <w:jc w:val="center"/>
              <w:rPr>
                <w:rFonts w:ascii="思源黑体 CN Normal" w:hAnsi="思源黑体 CN Normal" w:eastAsia="思源黑体 CN Normal" w:cs="微软雅黑"/>
                <w:b/>
                <w:bCs/>
                <w:color w:val="000000" w:themeColor="text1"/>
                <w:kern w:val="0"/>
                <w:sz w:val="21"/>
                <w:szCs w:val="21"/>
                <w14:textFill>
                  <w14:solidFill>
                    <w14:schemeClr w14:val="tx1"/>
                  </w14:solidFill>
                </w14:textFill>
              </w:rPr>
            </w:pPr>
            <w:r>
              <w:rPr>
                <w:rFonts w:hint="eastAsia" w:ascii="思源黑体 CN Normal" w:hAnsi="思源黑体 CN Normal" w:eastAsia="思源黑体 CN Normal" w:cs="微软雅黑"/>
                <w:b/>
                <w:bCs/>
                <w:color w:val="000000" w:themeColor="text1"/>
                <w:kern w:val="0"/>
                <w:sz w:val="21"/>
                <w:szCs w:val="21"/>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管理过程学派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主要代表：罗德</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孔茨。</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特点：以管理的职能及其发挥作用的过程为研究对象，认为管理是通过别人或同别人一起完成工作的过程。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社会系统学派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主要代表：切斯特</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巴纳德。</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观点：</w:t>
            </w:r>
            <w:r>
              <w:rPr>
                <w:rFonts w:hint="eastAsia" w:ascii="思源黑体 CN Normal" w:hAnsi="思源黑体 CN Normal" w:eastAsia="思源黑体 CN Normal" w:cs="微软雅黑"/>
                <w:kern w:val="0"/>
                <w:sz w:val="21"/>
                <w:szCs w:val="21"/>
              </w:rPr>
              <w:t>①协作的意愿。②协作系统的基本要素。③效力与效率。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决策理论学派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主要代表：赫伯特</w:t>
            </w:r>
            <w:r>
              <w:rPr>
                <w:rFonts w:hint="eastAsia" w:ascii="思源黑体 CN Normal" w:hAnsi="思源黑体 CN Normal" w:eastAsia="思源黑体 CN Normal" w:cs="微软雅黑"/>
                <w:kern w:val="0"/>
                <w:sz w:val="21"/>
                <w:szCs w:val="21"/>
              </w:rPr>
              <w:t>·A·西蒙和詹姆士·马奇。</w:t>
            </w:r>
          </w:p>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主要思想：①强调了决策在管理中的重要性。②提出了决策的标准。③明确了决策的程序。④决策的技术。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系统管理学派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主要代表：约翰逊、卡斯特、罗森茨威克。</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主要观点</w:t>
            </w:r>
            <w:r>
              <w:rPr>
                <w:rFonts w:hint="eastAsia" w:ascii="思源黑体 CN Normal" w:hAnsi="思源黑体 CN Normal" w:eastAsia="思源黑体 CN Normal" w:cs="微软雅黑"/>
                <w:kern w:val="0"/>
                <w:sz w:val="21"/>
                <w:szCs w:val="21"/>
              </w:rPr>
              <w:t>：①企业是人造的开放系统。②企业内部包括各种子系统。③从系统的观点考察企业管理的具体职能。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社会-技术系统学派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主要代表：特里斯特</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特点</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从系统观点出发</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认为要解决社会问题</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不能只看社会系统</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而把与社会系统相适应的技术系统排除在外</w:t>
            </w:r>
            <w:r>
              <w:rPr>
                <w:rFonts w:hint="eastAsia" w:ascii="思源黑体 CN Normal" w:hAnsi="思源黑体 CN Normal" w:eastAsia="思源黑体 CN Normal" w:cs="微软雅黑"/>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经验主义学派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特点：从企业管理的实际出发，通过分析一大批组织或管理人员的成功和失败的实例，总结经验，用来指导企业管理人员的思想和行动。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color w:val="FF0000"/>
                <w:kern w:val="0"/>
                <w:sz w:val="21"/>
                <w:szCs w:val="21"/>
              </w:rPr>
            </w:pPr>
            <w:r>
              <w:rPr>
                <w:rFonts w:hint="eastAsia" w:ascii="思源黑体 CN Normal" w:hAnsi="思源黑体 CN Normal" w:eastAsia="思源黑体 CN Normal" w:cs="Times New Roman"/>
                <w:color w:val="FF0000"/>
                <w:kern w:val="0"/>
                <w:sz w:val="21"/>
                <w:szCs w:val="21"/>
              </w:rPr>
              <w:t>权变理论学派</w:t>
            </w:r>
          </w:p>
        </w:tc>
        <w:tc>
          <w:tcPr>
            <w:tcW w:w="7869" w:type="dxa"/>
            <w:vAlign w:val="center"/>
          </w:tcPr>
          <w:p>
            <w:pPr>
              <w:keepNext/>
              <w:keepLines/>
              <w:widowControl/>
              <w:jc w:val="both"/>
              <w:rPr>
                <w:rFonts w:ascii="思源黑体 CN Normal" w:hAnsi="思源黑体 CN Normal" w:eastAsia="思源黑体 CN Normal" w:cs="微软雅黑"/>
                <w:color w:val="FF0000"/>
                <w:kern w:val="0"/>
                <w:sz w:val="21"/>
                <w:szCs w:val="21"/>
              </w:rPr>
            </w:pPr>
            <w:r>
              <w:rPr>
                <w:rFonts w:hint="eastAsia" w:ascii="思源黑体 CN Normal" w:hAnsi="思源黑体 CN Normal" w:eastAsia="思源黑体 CN Normal" w:cs="微软雅黑"/>
                <w:color w:val="FF0000"/>
                <w:kern w:val="0"/>
                <w:sz w:val="21"/>
                <w:szCs w:val="21"/>
              </w:rPr>
              <w:t>主要代表：劳伦斯、洛希</w:t>
            </w:r>
          </w:p>
          <w:p>
            <w:pPr>
              <w:keepNext/>
              <w:keepLines/>
              <w:widowControl/>
              <w:jc w:val="both"/>
              <w:rPr>
                <w:rFonts w:ascii="思源黑体 CN Normal" w:hAnsi="思源黑体 CN Normal" w:eastAsia="思源黑体 CN Normal" w:cs="微软雅黑"/>
                <w:color w:val="FF0000"/>
                <w:kern w:val="0"/>
                <w:sz w:val="21"/>
                <w:szCs w:val="21"/>
              </w:rPr>
            </w:pPr>
            <w:r>
              <w:rPr>
                <w:rFonts w:ascii="思源黑体 CN Normal" w:hAnsi="思源黑体 CN Normal" w:eastAsia="思源黑体 CN Normal" w:cs="微软雅黑"/>
                <w:color w:val="FF0000"/>
                <w:kern w:val="0"/>
                <w:sz w:val="21"/>
                <w:szCs w:val="21"/>
              </w:rPr>
              <w:t>特点</w:t>
            </w:r>
            <w:r>
              <w:rPr>
                <w:rFonts w:hint="eastAsia" w:ascii="思源黑体 CN Normal" w:hAnsi="思源黑体 CN Normal" w:eastAsia="思源黑体 CN Normal" w:cs="微软雅黑"/>
                <w:color w:val="FF0000"/>
                <w:kern w:val="0"/>
                <w:sz w:val="21"/>
                <w:szCs w:val="21"/>
              </w:rPr>
              <w:t>：</w:t>
            </w:r>
            <w:r>
              <w:rPr>
                <w:rFonts w:ascii="思源黑体 CN Normal" w:hAnsi="思源黑体 CN Normal" w:eastAsia="思源黑体 CN Normal" w:cs="微软雅黑"/>
                <w:color w:val="FF0000"/>
                <w:kern w:val="0"/>
                <w:sz w:val="21"/>
                <w:szCs w:val="21"/>
              </w:rPr>
              <w:t>提出了关于组织结构的观点和关于领导方式的观点</w:t>
            </w:r>
            <w:r>
              <w:rPr>
                <w:rFonts w:hint="eastAsia" w:ascii="思源黑体 CN Normal" w:hAnsi="思源黑体 CN Normal" w:eastAsia="思源黑体 CN Normal" w:cs="微软雅黑"/>
                <w:color w:val="FF0000"/>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经理角色学派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主要代表：亨利·明茨伯格</w:t>
            </w:r>
          </w:p>
          <w:p>
            <w:pPr>
              <w:keepNext/>
              <w:keepLines/>
              <w:widowControl/>
              <w:jc w:val="both"/>
              <w:rPr>
                <w:rFonts w:ascii="思源黑体 CN Normal" w:hAnsi="思源黑体 CN Normal" w:eastAsia="思源黑体 CN Normal" w:cs="微软雅黑"/>
                <w:kern w:val="0"/>
                <w:sz w:val="21"/>
                <w:szCs w:val="21"/>
              </w:rPr>
            </w:pPr>
            <w:r>
              <w:rPr>
                <w:rFonts w:ascii="思源黑体 CN Normal" w:hAnsi="思源黑体 CN Normal" w:eastAsia="思源黑体 CN Normal" w:cs="微软雅黑"/>
                <w:kern w:val="0"/>
                <w:sz w:val="21"/>
                <w:szCs w:val="21"/>
              </w:rPr>
              <w:t>特点</w:t>
            </w:r>
            <w:r>
              <w:rPr>
                <w:rFonts w:hint="eastAsia" w:ascii="思源黑体 CN Normal" w:hAnsi="思源黑体 CN Normal" w:eastAsia="思源黑体 CN Normal" w:cs="微软雅黑"/>
                <w:kern w:val="0"/>
                <w:sz w:val="21"/>
                <w:szCs w:val="21"/>
              </w:rPr>
              <w:t>：</w:t>
            </w:r>
            <w:r>
              <w:rPr>
                <w:rFonts w:ascii="思源黑体 CN Normal" w:hAnsi="思源黑体 CN Normal" w:eastAsia="思源黑体 CN Normal" w:cs="微软雅黑"/>
                <w:kern w:val="0"/>
                <w:sz w:val="21"/>
                <w:szCs w:val="21"/>
              </w:rPr>
              <w:t>以经理所担任的角色为中心来分析和研究经理工作性质的</w:t>
            </w:r>
            <w:r>
              <w:rPr>
                <w:rFonts w:hint="eastAsia" w:ascii="思源黑体 CN Normal" w:hAnsi="思源黑体 CN Normal" w:eastAsia="思源黑体 CN Normal" w:cs="微软雅黑"/>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pPr>
              <w:keepNext/>
              <w:keepLines/>
              <w:widowControl/>
              <w:jc w:val="center"/>
              <w:rPr>
                <w:rFonts w:ascii="思源黑体 CN Normal" w:hAnsi="思源黑体 CN Normal" w:eastAsia="思源黑体 CN Normal" w:cs="Times New Roman"/>
                <w:kern w:val="0"/>
                <w:sz w:val="21"/>
                <w:szCs w:val="21"/>
              </w:rPr>
            </w:pPr>
            <w:r>
              <w:rPr>
                <w:rFonts w:hint="eastAsia" w:ascii="思源黑体 CN Normal" w:hAnsi="思源黑体 CN Normal" w:eastAsia="思源黑体 CN Normal" w:cs="Times New Roman"/>
                <w:kern w:val="0"/>
                <w:sz w:val="21"/>
                <w:szCs w:val="21"/>
              </w:rPr>
              <w:t>管理科学学派</w:t>
            </w:r>
          </w:p>
        </w:tc>
        <w:tc>
          <w:tcPr>
            <w:tcW w:w="7869" w:type="dxa"/>
            <w:vAlign w:val="center"/>
          </w:tcPr>
          <w:p>
            <w:pPr>
              <w:keepNext/>
              <w:keepLines/>
              <w:widowControl/>
              <w:jc w:val="both"/>
              <w:rPr>
                <w:rFonts w:ascii="思源黑体 CN Normal" w:hAnsi="思源黑体 CN Normal" w:eastAsia="思源黑体 CN Normal" w:cs="微软雅黑"/>
                <w:kern w:val="0"/>
                <w:sz w:val="21"/>
                <w:szCs w:val="21"/>
              </w:rPr>
            </w:pPr>
            <w:r>
              <w:rPr>
                <w:rFonts w:hint="eastAsia" w:ascii="思源黑体 CN Normal" w:hAnsi="思源黑体 CN Normal" w:eastAsia="思源黑体 CN Normal" w:cs="微软雅黑"/>
                <w:kern w:val="0"/>
                <w:sz w:val="21"/>
                <w:szCs w:val="21"/>
              </w:rPr>
              <w:t>特点：认为管理就是用数学模式与程序来表示计划、组织、控制等合乎逻辑的程序，求出最优解答。</w:t>
            </w:r>
          </w:p>
        </w:tc>
      </w:tr>
    </w:tbl>
    <w:p>
      <w:pPr>
        <w:keepNext/>
        <w:keepLines/>
        <w:widowControl/>
        <w:rPr>
          <w:rFonts w:ascii="思源黑体 CN Normal" w:hAnsi="思源黑体 CN Normal" w:eastAsia="思源黑体 CN Normal"/>
          <w:szCs w:val="21"/>
        </w:rPr>
      </w:pPr>
    </w:p>
    <w:p>
      <w:pPr>
        <w:pStyle w:val="3"/>
        <w:keepNext/>
        <w:keepLines/>
        <w:widowControl/>
        <w:rPr>
          <w:rFonts w:ascii="思源黑体 CN Normal" w:hAnsi="思源黑体 CN Normal" w:eastAsia="思源黑体 CN Normal"/>
        </w:rPr>
      </w:pPr>
      <w:r>
        <w:rPr>
          <w:rFonts w:ascii="思源黑体 CN Normal" w:hAnsi="思源黑体 CN Normal" w:eastAsia="思源黑体 CN Normal"/>
        </w:rPr>
        <w:t>考点五</w:t>
      </w:r>
      <w:r>
        <w:rPr>
          <w:rFonts w:hint="eastAsia" w:ascii="思源黑体 CN Normal" w:hAnsi="思源黑体 CN Normal" w:eastAsia="思源黑体 CN Normal"/>
        </w:rPr>
        <w:t>：</w:t>
      </w:r>
      <w:r>
        <w:rPr>
          <w:rFonts w:ascii="思源黑体 CN Normal" w:hAnsi="思源黑体 CN Normal" w:eastAsia="思源黑体 CN Normal"/>
        </w:rPr>
        <w:t>当代管理理论的发展</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进入20 世纪 90 年代，信息技术高速发展，全球竞争日趋激烈，经济一体化程度大大提高，这些变化也触及管理学的一些根本问题，预示有关管理理论体系也将进行一场革命。在这一时期现代管理理论的最新思潮；就是企业再造理论和学习型组织。</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1</w:t>
      </w:r>
      <w:r>
        <w:rPr>
          <w:rFonts w:hint="eastAsia" w:ascii="思源黑体 CN Normal" w:hAnsi="思源黑体 CN Normal" w:eastAsia="思源黑体 CN Normal"/>
          <w:szCs w:val="21"/>
        </w:rPr>
        <w:t>、当代管理理论的新发展</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w:t>
      </w:r>
      <w:r>
        <w:rPr>
          <w:rFonts w:ascii="思源黑体 CN Normal" w:hAnsi="思源黑体 CN Normal" w:eastAsia="思源黑体 CN Normal"/>
          <w:szCs w:val="21"/>
        </w:rPr>
        <w:t>0世纪</w:t>
      </w:r>
      <w:r>
        <w:rPr>
          <w:rFonts w:hint="eastAsia" w:ascii="思源黑体 CN Normal" w:hAnsi="思源黑体 CN Normal" w:eastAsia="思源黑体 CN Normal"/>
          <w:szCs w:val="21"/>
        </w:rPr>
        <w:t>7</w:t>
      </w:r>
      <w:r>
        <w:rPr>
          <w:rFonts w:ascii="思源黑体 CN Normal" w:hAnsi="思源黑体 CN Normal" w:eastAsia="思源黑体 CN Normal"/>
          <w:szCs w:val="21"/>
        </w:rPr>
        <w:t>0年代后期到</w:t>
      </w:r>
      <w:r>
        <w:rPr>
          <w:rFonts w:hint="eastAsia" w:ascii="思源黑体 CN Normal" w:hAnsi="思源黑体 CN Normal" w:eastAsia="思源黑体 CN Normal"/>
          <w:szCs w:val="21"/>
        </w:rPr>
        <w:t>8</w:t>
      </w:r>
      <w:r>
        <w:rPr>
          <w:rFonts w:ascii="思源黑体 CN Normal" w:hAnsi="思源黑体 CN Normal" w:eastAsia="思源黑体 CN Normal"/>
          <w:szCs w:val="21"/>
        </w:rPr>
        <w:t>0年代初以后</w:t>
      </w:r>
      <w:r>
        <w:rPr>
          <w:rFonts w:hint="eastAsia" w:ascii="思源黑体 CN Normal" w:hAnsi="思源黑体 CN Normal" w:eastAsia="思源黑体 CN Normal"/>
          <w:szCs w:val="21"/>
        </w:rPr>
        <w:t>，</w:t>
      </w:r>
      <w:r>
        <w:rPr>
          <w:rFonts w:ascii="思源黑体 CN Normal" w:hAnsi="思源黑体 CN Normal" w:eastAsia="思源黑体 CN Normal"/>
          <w:szCs w:val="21"/>
        </w:rPr>
        <w:t>形成了一些新的管理思想与理论</w:t>
      </w:r>
      <w:r>
        <w:rPr>
          <w:rFonts w:hint="eastAsia" w:ascii="思源黑体 CN Normal" w:hAnsi="思源黑体 CN Normal" w:eastAsia="思源黑体 CN Normal"/>
          <w:szCs w:val="21"/>
        </w:rPr>
        <w:t>。</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（1）战略管理理论。</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（2）业务流程再造。</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（3）学习型组织。</w:t>
      </w:r>
    </w:p>
    <w:p>
      <w:pPr>
        <w:keepNext/>
        <w:keepLines/>
        <w:widowControl/>
        <w:rPr>
          <w:rFonts w:ascii="思源黑体 CN Normal" w:hAnsi="思源黑体 CN Normal" w:eastAsia="思源黑体 CN Normal"/>
          <w:szCs w:val="21"/>
        </w:rPr>
      </w:pPr>
      <w:r>
        <w:rPr>
          <w:rFonts w:ascii="思源黑体 CN Normal" w:hAnsi="思源黑体 CN Normal" w:eastAsia="思源黑体 CN Normal"/>
          <w:szCs w:val="21"/>
        </w:rPr>
        <w:t>2</w:t>
      </w:r>
      <w:r>
        <w:rPr>
          <w:rFonts w:hint="eastAsia" w:ascii="思源黑体 CN Normal" w:hAnsi="思源黑体 CN Normal" w:eastAsia="思源黑体 CN Normal"/>
          <w:szCs w:val="21"/>
        </w:rPr>
        <w:t>、当代管理理论发展的趋势</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（1）人本管理趋势。</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（2）跨文化管理。</w:t>
      </w:r>
    </w:p>
    <w:p>
      <w:pPr>
        <w:keepNext/>
        <w:keepLines/>
        <w:widowControl/>
        <w:rPr>
          <w:rFonts w:ascii="思源黑体 CN Normal" w:hAnsi="思源黑体 CN Normal" w:eastAsia="思源黑体 CN Normal"/>
          <w:szCs w:val="21"/>
        </w:rPr>
      </w:pPr>
      <w:r>
        <w:rPr>
          <w:rFonts w:hint="eastAsia" w:ascii="思源黑体 CN Normal" w:hAnsi="思源黑体 CN Normal" w:eastAsia="思源黑体 CN Normal"/>
          <w:szCs w:val="21"/>
        </w:rPr>
        <w:t>（3）参与管理趋势。</w:t>
      </w:r>
    </w:p>
    <w:p>
      <w:pPr>
        <w:keepNext/>
        <w:keepLines/>
        <w:widowControl/>
        <w:rPr>
          <w:rFonts w:ascii="思源黑体 CN Normal" w:hAnsi="思源黑体 CN Normal" w:eastAsia="思源黑体 CN Normal"/>
          <w:szCs w:val="21"/>
        </w:rPr>
      </w:pPr>
    </w:p>
    <w:p>
      <w:pPr>
        <w:keepNext/>
        <w:keepLines/>
        <w:widowControl/>
        <w:rPr>
          <w:rFonts w:ascii="思源黑体 CN Normal" w:hAnsi="思源黑体 CN Normal" w:eastAsia="思源黑体 CN Normal"/>
          <w:szCs w:val="21"/>
        </w:rPr>
      </w:pPr>
    </w:p>
    <w:p>
      <w:pPr>
        <w:keepNext/>
        <w:keepLines/>
        <w:widowControl/>
        <w:jc w:val="center"/>
        <w:rPr>
          <w:rFonts w:hint="eastAsia" w:ascii="思源黑体 CN Normal" w:hAnsi="思源黑体 CN Normal" w:eastAsia="思源黑体 CN Normal"/>
          <w:color w:val="FF0000"/>
        </w:rPr>
      </w:pPr>
      <w:r>
        <w:rPr>
          <w:rFonts w:hint="eastAsia" w:ascii="思源黑体 CN Normal" w:hAnsi="思源黑体 CN Normal" w:eastAsia="思源黑体 CN Normal"/>
          <w:color w:val="FF0000"/>
        </w:rPr>
        <w:t>获取完整资料 请下载APP</w:t>
      </w:r>
    </w:p>
    <w:p>
      <w:pPr>
        <w:keepNext/>
        <w:keepLines/>
        <w:widowControl/>
        <w:jc w:val="center"/>
        <w:rPr>
          <w:rFonts w:hint="eastAsia" w:ascii="思源黑体 CN Normal" w:hAnsi="思源黑体 CN Normal" w:eastAsia="思源黑体 CN Normal"/>
          <w:color w:val="FF0000"/>
          <w:lang w:eastAsia="zh-CN"/>
        </w:rPr>
      </w:pPr>
      <w:r>
        <w:rPr>
          <w:rFonts w:hint="eastAsia" w:ascii="思源黑体 CN Normal" w:hAnsi="思源黑体 CN Normal" w:eastAsia="思源黑体 CN Normal"/>
          <w:color w:val="FF0000"/>
          <w:lang w:eastAsia="zh-CN"/>
        </w:rPr>
        <w:drawing>
          <wp:inline distT="0" distB="0" distL="114300" distR="114300">
            <wp:extent cx="2438400" cy="2438400"/>
            <wp:effectExtent l="0" t="0" r="0" b="0"/>
            <wp:docPr id="2" name="图片 2" descr="自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自考"/>
                    <pic:cNvPicPr>
                      <a:picLocks noChangeAspect="1"/>
                    </pic:cNvPicPr>
                  </pic:nvPicPr>
                  <pic:blipFill>
                    <a:blip r:embed="rId6"/>
                    <a:stretch>
                      <a:fillRect/>
                    </a:stretch>
                  </pic:blipFill>
                  <pic:spPr>
                    <a:xfrm>
                      <a:off x="0" y="0"/>
                      <a:ext cx="2438400" cy="2438400"/>
                    </a:xfrm>
                    <a:prstGeom prst="rect">
                      <a:avLst/>
                    </a:prstGeom>
                  </pic:spPr>
                </pic:pic>
              </a:graphicData>
            </a:graphic>
          </wp:inline>
        </w:drawing>
      </w:r>
    </w:p>
    <w:p>
      <w:pPr>
        <w:keepNext/>
        <w:keepLines/>
        <w:widowControl/>
        <w:jc w:val="center"/>
        <w:rPr>
          <w:rFonts w:ascii="思源黑体 CN Normal" w:hAnsi="思源黑体 CN Normal" w:eastAsia="思源黑体 CN Normal" w:cs="宋体"/>
          <w:sz w:val="24"/>
          <w:szCs w:val="24"/>
        </w:rPr>
      </w:pPr>
      <w:r>
        <w:rPr>
          <w:rFonts w:hint="eastAsia" w:ascii="思源黑体 CN Normal" w:hAnsi="思源黑体 CN Normal" w:eastAsia="思源黑体 CN Normal" w:cs="宋体"/>
          <w:sz w:val="24"/>
          <w:szCs w:val="24"/>
        </w:rPr>
        <w:t xml:space="preserve">     </w:t>
      </w:r>
    </w:p>
    <w:p>
      <w:pPr>
        <w:keepNext/>
        <w:keepLines/>
        <w:widowControl/>
        <w:jc w:val="center"/>
        <w:rPr>
          <w:rFonts w:ascii="思源黑体 CN Normal" w:hAnsi="思源黑体 CN Normal" w:eastAsia="思源黑体 CN Normal" w:cs="宋体"/>
          <w:sz w:val="24"/>
          <w:szCs w:val="24"/>
        </w:rPr>
      </w:pPr>
      <w:r>
        <w:rPr>
          <w:rFonts w:hint="eastAsia" w:ascii="思源黑体 CN Normal" w:hAnsi="思源黑体 CN Normal" w:eastAsia="思源黑体 CN Normal" w:cs="宋体"/>
          <w:szCs w:val="21"/>
        </w:rPr>
        <w:t xml:space="preserve">  扫码下载app</w:t>
      </w:r>
      <w:r>
        <w:rPr>
          <w:rFonts w:hint="eastAsia" w:ascii="思源黑体 CN Normal" w:hAnsi="思源黑体 CN Normal" w:eastAsia="思源黑体 CN Normal" w:cs="宋体"/>
          <w:sz w:val="24"/>
          <w:szCs w:val="24"/>
        </w:rPr>
        <w:t xml:space="preserve">              </w:t>
      </w:r>
      <w:bookmarkStart w:id="0" w:name="_GoBack"/>
      <w:bookmarkEnd w:id="0"/>
    </w:p>
    <w:p>
      <w:pPr>
        <w:pStyle w:val="2"/>
        <w:keepNext/>
        <w:keepLines/>
        <w:widowControl/>
        <w:rPr>
          <w:rFonts w:ascii="思源黑体 CN Normal" w:hAnsi="思源黑体 CN Normal" w:eastAsia="思源黑体 CN Normal"/>
          <w:szCs w:val="21"/>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思源黑体 CN Normal">
    <w:panose1 w:val="020B0400000000000000"/>
    <w:charset w:val="86"/>
    <w:family w:val="swiss"/>
    <w:pitch w:val="default"/>
    <w:sig w:usb0="20000003" w:usb1="2ADF3C10" w:usb2="00000016" w:usb3="00000000" w:csb0="60060107"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5245"/>
        <w:tab w:val="right" w:pos="9781"/>
        <w:tab w:val="clear" w:pos="4153"/>
        <w:tab w:val="clear" w:pos="8306"/>
      </w:tabs>
      <w:ind w:right="-35"/>
      <w:rPr>
        <w:rFonts w:ascii="思源黑体 CN Normal" w:hAnsi="思源黑体 CN Normal" w:eastAsia="思源黑体 CN Normal"/>
      </w:rPr>
    </w:pPr>
    <w:sdt>
      <w:sdtPr>
        <w:rPr>
          <w:rFonts w:hint="eastAsia" w:ascii="思源黑体 CN Normal" w:hAnsi="思源黑体 CN Normal" w:eastAsia="思源黑体 CN Normal"/>
        </w:rPr>
        <w:id w:val="1772050681"/>
        <w:docPartObj>
          <w:docPartGallery w:val="AutoText"/>
        </w:docPartObj>
      </w:sdtPr>
      <w:sdtEndPr>
        <w:rPr>
          <w:rFonts w:hint="eastAsia" w:ascii="思源黑体 CN Normal" w:hAnsi="思源黑体 CN Normal" w:eastAsia="思源黑体 CN Normal"/>
        </w:rPr>
      </w:sdtEndPr>
      <w:sdtContent>
        <w:r>
          <w:rPr>
            <w:rFonts w:hint="eastAsia" w:ascii="思源黑体 CN Normal" w:hAnsi="思源黑体 CN Normal" w:eastAsia="思源黑体 CN Normal"/>
            <w:b/>
          </w:rPr>
          <w:t>希赛网——专业的学历提升平台</w:t>
        </w:r>
        <w:r>
          <w:rPr>
            <w:rFonts w:ascii="思源黑体 CN Normal" w:hAnsi="思源黑体 CN Normal" w:eastAsia="思源黑体 CN Normal"/>
            <w:b/>
          </w:rPr>
          <w:tab/>
        </w:r>
        <w:r>
          <w:rPr>
            <w:rFonts w:hint="eastAsia" w:ascii="思源黑体 CN Normal" w:hAnsi="思源黑体 CN Normal" w:eastAsia="思源黑体 CN Normal"/>
            <w:b/>
          </w:rPr>
          <w:t>客服热线：400-111-9811</w:t>
        </w:r>
        <w:r>
          <w:rPr>
            <w:rFonts w:ascii="思源黑体 CN Normal" w:hAnsi="思源黑体 CN Normal" w:eastAsia="思源黑体 CN Normal"/>
            <w:b/>
          </w:rPr>
          <w:tab/>
        </w:r>
        <w:r>
          <w:rPr>
            <w:rFonts w:ascii="思源黑体 CN Normal" w:hAnsi="思源黑体 CN Normal" w:eastAsia="思源黑体 CN Normal"/>
            <w:b/>
            <w:bCs/>
            <w:sz w:val="24"/>
            <w:szCs w:val="24"/>
          </w:rPr>
          <w:fldChar w:fldCharType="begin"/>
        </w:r>
        <w:r>
          <w:rPr>
            <w:rFonts w:ascii="思源黑体 CN Normal" w:hAnsi="思源黑体 CN Normal" w:eastAsia="思源黑体 CN Normal"/>
            <w:b/>
            <w:bCs/>
          </w:rPr>
          <w:instrText xml:space="preserve">PAGE</w:instrText>
        </w:r>
        <w:r>
          <w:rPr>
            <w:rFonts w:ascii="思源黑体 CN Normal" w:hAnsi="思源黑体 CN Normal" w:eastAsia="思源黑体 CN Normal"/>
            <w:b/>
            <w:bCs/>
            <w:sz w:val="24"/>
            <w:szCs w:val="24"/>
          </w:rPr>
          <w:fldChar w:fldCharType="separate"/>
        </w:r>
        <w:r>
          <w:rPr>
            <w:rFonts w:ascii="思源黑体 CN Normal" w:hAnsi="思源黑体 CN Normal" w:eastAsia="思源黑体 CN Normal"/>
            <w:b/>
            <w:bCs/>
          </w:rPr>
          <w:t>30</w:t>
        </w:r>
        <w:r>
          <w:rPr>
            <w:rFonts w:ascii="思源黑体 CN Normal" w:hAnsi="思源黑体 CN Normal" w:eastAsia="思源黑体 CN Normal"/>
            <w:b/>
            <w:bCs/>
            <w:sz w:val="24"/>
            <w:szCs w:val="24"/>
          </w:rPr>
          <w:fldChar w:fldCharType="end"/>
        </w:r>
        <w:r>
          <w:rPr>
            <w:rFonts w:ascii="思源黑体 CN Normal" w:hAnsi="思源黑体 CN Normal" w:eastAsia="思源黑体 CN Normal"/>
            <w:lang w:val="zh-CN"/>
          </w:rPr>
          <w:t xml:space="preserve"> / </w:t>
        </w:r>
        <w:r>
          <w:rPr>
            <w:rFonts w:ascii="思源黑体 CN Normal" w:hAnsi="思源黑体 CN Normal" w:eastAsia="思源黑体 CN Normal"/>
            <w:b/>
            <w:bCs/>
            <w:sz w:val="24"/>
            <w:szCs w:val="24"/>
          </w:rPr>
          <w:fldChar w:fldCharType="begin"/>
        </w:r>
        <w:r>
          <w:rPr>
            <w:rFonts w:ascii="思源黑体 CN Normal" w:hAnsi="思源黑体 CN Normal" w:eastAsia="思源黑体 CN Normal"/>
            <w:b/>
            <w:bCs/>
          </w:rPr>
          <w:instrText xml:space="preserve">NUMPAGES</w:instrText>
        </w:r>
        <w:r>
          <w:rPr>
            <w:rFonts w:ascii="思源黑体 CN Normal" w:hAnsi="思源黑体 CN Normal" w:eastAsia="思源黑体 CN Normal"/>
            <w:b/>
            <w:bCs/>
            <w:sz w:val="24"/>
            <w:szCs w:val="24"/>
          </w:rPr>
          <w:fldChar w:fldCharType="separate"/>
        </w:r>
        <w:r>
          <w:rPr>
            <w:rFonts w:ascii="思源黑体 CN Normal" w:hAnsi="思源黑体 CN Normal" w:eastAsia="思源黑体 CN Normal"/>
            <w:b/>
            <w:bCs/>
          </w:rPr>
          <w:t>30</w:t>
        </w:r>
        <w:r>
          <w:rPr>
            <w:rFonts w:ascii="思源黑体 CN Normal" w:hAnsi="思源黑体 CN Normal" w:eastAsia="思源黑体 CN Normal"/>
            <w:b/>
            <w:bCs/>
            <w:sz w:val="24"/>
            <w:szCs w:val="24"/>
          </w:rPr>
          <w:fldChar w:fldCharType="end"/>
        </w:r>
        <w:r>
          <w:rPr>
            <w:rFonts w:ascii="思源黑体 CN Normal" w:hAnsi="思源黑体 CN Normal" w:eastAsia="思源黑体 CN Normal"/>
            <w:b/>
            <w:bCs/>
            <w:sz w:val="24"/>
            <w:szCs w:val="24"/>
          </w:rPr>
          <w:t xml:space="preserve"> </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right" w:pos="9746"/>
        <w:tab w:val="clear" w:pos="8306"/>
      </w:tabs>
      <w:jc w:val="both"/>
      <w:rPr>
        <w:rFonts w:ascii="思源黑体 CN Normal" w:hAnsi="思源黑体 CN Normal" w:eastAsia="思源黑体 CN Normal"/>
      </w:rPr>
    </w:pPr>
    <w:sdt>
      <w:sdtPr>
        <w:rPr>
          <w:rFonts w:ascii="思源黑体 CN Normal" w:hAnsi="思源黑体 CN Normal" w:eastAsia="思源黑体 CN Normal"/>
        </w:rPr>
        <w:id w:val="-175496544"/>
        <w:docPartObj>
          <w:docPartGallery w:val="autotext"/>
        </w:docPartObj>
      </w:sdtPr>
      <w:sdtEndPr>
        <w:rPr>
          <w:rFonts w:ascii="思源黑体 CN Normal" w:hAnsi="思源黑体 CN Normal" w:eastAsia="思源黑体 CN Normal"/>
        </w:rPr>
      </w:sdtEndPr>
      <w:sdtContent>
        <w:r>
          <w:rPr>
            <w:rFonts w:ascii="思源黑体 CN Normal" w:hAnsi="思源黑体 CN Normal" w:eastAsia="思源黑体 CN Normal"/>
          </w:rPr>
          <w:pict>
            <v:shape id="PowerPlusWaterMarkObject10433095" o:spid="_x0000_s2056" o:spt="136" type="#_x0000_t136" style="position:absolute;left:0pt;height:229pt;width:458.05pt;mso-position-horizontal:center;mso-position-horizontal-relative:margin;mso-position-vertical:center;mso-position-vertical-relative:margin;rotation:20643840f;z-index:-251657216;mso-width-relative:page;mso-height-relative:page;" fillcolor="#B4C6E7" filled="t" stroked="f" coordsize="21600,21600" o:allowincell="f">
              <v:path/>
              <v:fill on="t" opacity="32768f" focussize="0,0"/>
              <v:stroke on="f"/>
              <v:imagedata o:title=""/>
              <o:lock v:ext="edit"/>
              <v:textpath on="t" fitshape="t" fitpath="t" trim="f" xscale="f" string="希赛" style="font-family:Simsun;font-size:1pt;v-text-align:center;"/>
            </v:shape>
          </w:pict>
        </w:r>
      </w:sdtContent>
    </w:sdt>
    <w:r>
      <w:rPr>
        <w:rFonts w:ascii="思源黑体 CN Normal" w:hAnsi="思源黑体 CN Normal" w:eastAsia="思源黑体 CN Normal"/>
      </w:rPr>
      <w:drawing>
        <wp:inline distT="0" distB="0" distL="0" distR="0">
          <wp:extent cx="982980" cy="34925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000306" cy="355664"/>
                  </a:xfrm>
                  <a:prstGeom prst="rect">
                    <a:avLst/>
                  </a:prstGeom>
                </pic:spPr>
              </pic:pic>
            </a:graphicData>
          </a:graphic>
        </wp:inline>
      </w:drawing>
    </w:r>
    <w:r>
      <w:rPr>
        <w:rFonts w:ascii="思源黑体 CN Normal" w:hAnsi="思源黑体 CN Normal" w:eastAsia="思源黑体 CN Normal"/>
      </w:rPr>
      <w:tab/>
    </w:r>
    <w:r>
      <w:rPr>
        <w:rFonts w:ascii="思源黑体 CN Normal" w:hAnsi="思源黑体 CN Normal" w:eastAsia="思源黑体 CN Normal"/>
      </w:rPr>
      <w:tab/>
    </w:r>
    <w:r>
      <w:rPr>
        <w:rFonts w:hint="eastAsia" w:ascii="思源黑体 CN Normal" w:hAnsi="思源黑体 CN Normal" w:eastAsia="思源黑体 CN Normal"/>
        <w:b/>
      </w:rPr>
      <w:t>内部资料，禁止传播</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1ODc3OGE0MDBkNzE2OGQ1MmZiZmI3OGM4ZjgwOTAifQ=="/>
  </w:docVars>
  <w:rsids>
    <w:rsidRoot w:val="00E742BE"/>
    <w:rsid w:val="00003A10"/>
    <w:rsid w:val="00006189"/>
    <w:rsid w:val="000160B4"/>
    <w:rsid w:val="00016600"/>
    <w:rsid w:val="00023F80"/>
    <w:rsid w:val="000306C8"/>
    <w:rsid w:val="00042F82"/>
    <w:rsid w:val="00044726"/>
    <w:rsid w:val="00063073"/>
    <w:rsid w:val="00064D15"/>
    <w:rsid w:val="00070DFA"/>
    <w:rsid w:val="00070E70"/>
    <w:rsid w:val="000759AF"/>
    <w:rsid w:val="00082DDF"/>
    <w:rsid w:val="000930B9"/>
    <w:rsid w:val="00097458"/>
    <w:rsid w:val="000A24FE"/>
    <w:rsid w:val="000A6199"/>
    <w:rsid w:val="000B0DE4"/>
    <w:rsid w:val="000B3279"/>
    <w:rsid w:val="000B3E32"/>
    <w:rsid w:val="000C2D61"/>
    <w:rsid w:val="000C4FA1"/>
    <w:rsid w:val="000D336D"/>
    <w:rsid w:val="000F315D"/>
    <w:rsid w:val="000F58FC"/>
    <w:rsid w:val="000F5C60"/>
    <w:rsid w:val="000F6368"/>
    <w:rsid w:val="001327D1"/>
    <w:rsid w:val="0014238C"/>
    <w:rsid w:val="0015176E"/>
    <w:rsid w:val="00152CBE"/>
    <w:rsid w:val="0016078B"/>
    <w:rsid w:val="001632FC"/>
    <w:rsid w:val="00163C23"/>
    <w:rsid w:val="00167D9D"/>
    <w:rsid w:val="0017191C"/>
    <w:rsid w:val="00171B98"/>
    <w:rsid w:val="001722E8"/>
    <w:rsid w:val="001759C6"/>
    <w:rsid w:val="001826E3"/>
    <w:rsid w:val="001B3653"/>
    <w:rsid w:val="001C2B6B"/>
    <w:rsid w:val="001D0A65"/>
    <w:rsid w:val="001D0AEE"/>
    <w:rsid w:val="001D6844"/>
    <w:rsid w:val="001E1634"/>
    <w:rsid w:val="001F02CC"/>
    <w:rsid w:val="001F0742"/>
    <w:rsid w:val="001F28CC"/>
    <w:rsid w:val="001F486C"/>
    <w:rsid w:val="001F559D"/>
    <w:rsid w:val="001F7CC7"/>
    <w:rsid w:val="00200DDB"/>
    <w:rsid w:val="00203FF7"/>
    <w:rsid w:val="00204E8B"/>
    <w:rsid w:val="00223E16"/>
    <w:rsid w:val="002406C8"/>
    <w:rsid w:val="0024110F"/>
    <w:rsid w:val="00260A74"/>
    <w:rsid w:val="00264A55"/>
    <w:rsid w:val="002747A4"/>
    <w:rsid w:val="0027519C"/>
    <w:rsid w:val="00286AF2"/>
    <w:rsid w:val="00291AF2"/>
    <w:rsid w:val="00297797"/>
    <w:rsid w:val="0029782B"/>
    <w:rsid w:val="002A1202"/>
    <w:rsid w:val="002A3104"/>
    <w:rsid w:val="002B0ADB"/>
    <w:rsid w:val="002B6A0B"/>
    <w:rsid w:val="002B6B8E"/>
    <w:rsid w:val="002C17F9"/>
    <w:rsid w:val="002C559B"/>
    <w:rsid w:val="002D5E9E"/>
    <w:rsid w:val="002D643C"/>
    <w:rsid w:val="002E26AE"/>
    <w:rsid w:val="002E5BEB"/>
    <w:rsid w:val="00300986"/>
    <w:rsid w:val="00312C0F"/>
    <w:rsid w:val="00312F47"/>
    <w:rsid w:val="0031590F"/>
    <w:rsid w:val="00333D63"/>
    <w:rsid w:val="0034382E"/>
    <w:rsid w:val="00345951"/>
    <w:rsid w:val="0034623F"/>
    <w:rsid w:val="003503F8"/>
    <w:rsid w:val="00352FB8"/>
    <w:rsid w:val="00364371"/>
    <w:rsid w:val="00372BCE"/>
    <w:rsid w:val="003943CE"/>
    <w:rsid w:val="003A180B"/>
    <w:rsid w:val="003A198C"/>
    <w:rsid w:val="003B0489"/>
    <w:rsid w:val="003B05AB"/>
    <w:rsid w:val="003B1441"/>
    <w:rsid w:val="003C4EF4"/>
    <w:rsid w:val="003D050A"/>
    <w:rsid w:val="003D2668"/>
    <w:rsid w:val="003D655B"/>
    <w:rsid w:val="004116FD"/>
    <w:rsid w:val="00412F77"/>
    <w:rsid w:val="00420E8F"/>
    <w:rsid w:val="00423577"/>
    <w:rsid w:val="004264AD"/>
    <w:rsid w:val="00426F66"/>
    <w:rsid w:val="004352FB"/>
    <w:rsid w:val="00442BD2"/>
    <w:rsid w:val="0044313C"/>
    <w:rsid w:val="00444A86"/>
    <w:rsid w:val="004461FB"/>
    <w:rsid w:val="0045445D"/>
    <w:rsid w:val="00454FCA"/>
    <w:rsid w:val="00463438"/>
    <w:rsid w:val="0046706D"/>
    <w:rsid w:val="00472101"/>
    <w:rsid w:val="00475203"/>
    <w:rsid w:val="0048312E"/>
    <w:rsid w:val="0048723B"/>
    <w:rsid w:val="004912D7"/>
    <w:rsid w:val="00492CF6"/>
    <w:rsid w:val="004A6B80"/>
    <w:rsid w:val="004C5C2F"/>
    <w:rsid w:val="004D39EE"/>
    <w:rsid w:val="004E1BA1"/>
    <w:rsid w:val="004E5138"/>
    <w:rsid w:val="004E774E"/>
    <w:rsid w:val="004F4E8C"/>
    <w:rsid w:val="004F52C9"/>
    <w:rsid w:val="004F5A29"/>
    <w:rsid w:val="004F6A0D"/>
    <w:rsid w:val="00514495"/>
    <w:rsid w:val="00515820"/>
    <w:rsid w:val="00522E40"/>
    <w:rsid w:val="00527310"/>
    <w:rsid w:val="005369CA"/>
    <w:rsid w:val="00537BA6"/>
    <w:rsid w:val="00544AD8"/>
    <w:rsid w:val="00545E5F"/>
    <w:rsid w:val="00550E78"/>
    <w:rsid w:val="005554F6"/>
    <w:rsid w:val="00557814"/>
    <w:rsid w:val="00561A16"/>
    <w:rsid w:val="00563517"/>
    <w:rsid w:val="005708D9"/>
    <w:rsid w:val="00575838"/>
    <w:rsid w:val="00581B90"/>
    <w:rsid w:val="005926AA"/>
    <w:rsid w:val="005B34B1"/>
    <w:rsid w:val="005C0A93"/>
    <w:rsid w:val="005C18D9"/>
    <w:rsid w:val="005D0F3F"/>
    <w:rsid w:val="005D3D67"/>
    <w:rsid w:val="005D4762"/>
    <w:rsid w:val="005E2A59"/>
    <w:rsid w:val="00614332"/>
    <w:rsid w:val="0062470F"/>
    <w:rsid w:val="0063029D"/>
    <w:rsid w:val="00635035"/>
    <w:rsid w:val="0063736B"/>
    <w:rsid w:val="006423B6"/>
    <w:rsid w:val="0064732F"/>
    <w:rsid w:val="00653930"/>
    <w:rsid w:val="00654083"/>
    <w:rsid w:val="006545D1"/>
    <w:rsid w:val="00661D01"/>
    <w:rsid w:val="006671EE"/>
    <w:rsid w:val="006818D3"/>
    <w:rsid w:val="00684C2B"/>
    <w:rsid w:val="00692DFB"/>
    <w:rsid w:val="00695983"/>
    <w:rsid w:val="006970A1"/>
    <w:rsid w:val="006B4C85"/>
    <w:rsid w:val="006B7D23"/>
    <w:rsid w:val="006C35C1"/>
    <w:rsid w:val="006C41B1"/>
    <w:rsid w:val="006D68F2"/>
    <w:rsid w:val="006E250F"/>
    <w:rsid w:val="006F5A11"/>
    <w:rsid w:val="00710FC1"/>
    <w:rsid w:val="00712387"/>
    <w:rsid w:val="00726465"/>
    <w:rsid w:val="00726BCD"/>
    <w:rsid w:val="007278DE"/>
    <w:rsid w:val="0073388F"/>
    <w:rsid w:val="00733E48"/>
    <w:rsid w:val="00745047"/>
    <w:rsid w:val="00755AE6"/>
    <w:rsid w:val="00761FC7"/>
    <w:rsid w:val="007658D3"/>
    <w:rsid w:val="00770AC1"/>
    <w:rsid w:val="007715FF"/>
    <w:rsid w:val="007749DD"/>
    <w:rsid w:val="00781447"/>
    <w:rsid w:val="00791140"/>
    <w:rsid w:val="00794B4E"/>
    <w:rsid w:val="007A1CAB"/>
    <w:rsid w:val="007C3497"/>
    <w:rsid w:val="007F14B5"/>
    <w:rsid w:val="007F4940"/>
    <w:rsid w:val="00812618"/>
    <w:rsid w:val="00826DCB"/>
    <w:rsid w:val="00842BC0"/>
    <w:rsid w:val="00856D22"/>
    <w:rsid w:val="00857741"/>
    <w:rsid w:val="00862123"/>
    <w:rsid w:val="00873B3B"/>
    <w:rsid w:val="008A601E"/>
    <w:rsid w:val="008B1DC4"/>
    <w:rsid w:val="008B6261"/>
    <w:rsid w:val="008C54ED"/>
    <w:rsid w:val="008C6F74"/>
    <w:rsid w:val="008D03A3"/>
    <w:rsid w:val="008D1F1A"/>
    <w:rsid w:val="008D3FA1"/>
    <w:rsid w:val="008D5303"/>
    <w:rsid w:val="008E01C7"/>
    <w:rsid w:val="008E1475"/>
    <w:rsid w:val="008E2C39"/>
    <w:rsid w:val="008E2C4D"/>
    <w:rsid w:val="008E5576"/>
    <w:rsid w:val="00905927"/>
    <w:rsid w:val="00905DFC"/>
    <w:rsid w:val="00905EC8"/>
    <w:rsid w:val="009109CB"/>
    <w:rsid w:val="00910FE9"/>
    <w:rsid w:val="00912553"/>
    <w:rsid w:val="009144ED"/>
    <w:rsid w:val="00916383"/>
    <w:rsid w:val="00920547"/>
    <w:rsid w:val="0092188F"/>
    <w:rsid w:val="009313F8"/>
    <w:rsid w:val="00947D5A"/>
    <w:rsid w:val="00961080"/>
    <w:rsid w:val="00966459"/>
    <w:rsid w:val="00972E16"/>
    <w:rsid w:val="00980B86"/>
    <w:rsid w:val="00984576"/>
    <w:rsid w:val="0099500B"/>
    <w:rsid w:val="009A073C"/>
    <w:rsid w:val="009A60E2"/>
    <w:rsid w:val="009B3BDE"/>
    <w:rsid w:val="009C2060"/>
    <w:rsid w:val="009D2F1D"/>
    <w:rsid w:val="009E452C"/>
    <w:rsid w:val="009F5F86"/>
    <w:rsid w:val="009F6E88"/>
    <w:rsid w:val="009F79C0"/>
    <w:rsid w:val="00A04AD5"/>
    <w:rsid w:val="00A14301"/>
    <w:rsid w:val="00A31E6D"/>
    <w:rsid w:val="00A55B5A"/>
    <w:rsid w:val="00A6293B"/>
    <w:rsid w:val="00A71F23"/>
    <w:rsid w:val="00A72B49"/>
    <w:rsid w:val="00A730C8"/>
    <w:rsid w:val="00A91FC2"/>
    <w:rsid w:val="00A93140"/>
    <w:rsid w:val="00AB2CA0"/>
    <w:rsid w:val="00AB53FD"/>
    <w:rsid w:val="00AB5CB7"/>
    <w:rsid w:val="00AD0131"/>
    <w:rsid w:val="00AF1342"/>
    <w:rsid w:val="00AF39B6"/>
    <w:rsid w:val="00AF66EA"/>
    <w:rsid w:val="00AF795B"/>
    <w:rsid w:val="00B03064"/>
    <w:rsid w:val="00B11961"/>
    <w:rsid w:val="00B232FA"/>
    <w:rsid w:val="00B2464F"/>
    <w:rsid w:val="00B4143E"/>
    <w:rsid w:val="00B419CE"/>
    <w:rsid w:val="00B520AF"/>
    <w:rsid w:val="00B7784C"/>
    <w:rsid w:val="00B809EF"/>
    <w:rsid w:val="00B9445C"/>
    <w:rsid w:val="00BA16F4"/>
    <w:rsid w:val="00BA44BC"/>
    <w:rsid w:val="00BB17F5"/>
    <w:rsid w:val="00BB2436"/>
    <w:rsid w:val="00BD4B59"/>
    <w:rsid w:val="00BD54EA"/>
    <w:rsid w:val="00BD6736"/>
    <w:rsid w:val="00BE3A33"/>
    <w:rsid w:val="00BE41D7"/>
    <w:rsid w:val="00BF0797"/>
    <w:rsid w:val="00BF1B87"/>
    <w:rsid w:val="00C02DAF"/>
    <w:rsid w:val="00C05386"/>
    <w:rsid w:val="00C13FEB"/>
    <w:rsid w:val="00C26C51"/>
    <w:rsid w:val="00C26F5D"/>
    <w:rsid w:val="00C3645C"/>
    <w:rsid w:val="00C46F7B"/>
    <w:rsid w:val="00C520D9"/>
    <w:rsid w:val="00C54658"/>
    <w:rsid w:val="00C63474"/>
    <w:rsid w:val="00C728C4"/>
    <w:rsid w:val="00C72C2E"/>
    <w:rsid w:val="00C76E73"/>
    <w:rsid w:val="00C95899"/>
    <w:rsid w:val="00C95E10"/>
    <w:rsid w:val="00CA18C1"/>
    <w:rsid w:val="00CA23F9"/>
    <w:rsid w:val="00CB21C8"/>
    <w:rsid w:val="00CB565E"/>
    <w:rsid w:val="00CC6EE6"/>
    <w:rsid w:val="00CD24D9"/>
    <w:rsid w:val="00CD268D"/>
    <w:rsid w:val="00CD7A01"/>
    <w:rsid w:val="00CE7BEB"/>
    <w:rsid w:val="00CF1F30"/>
    <w:rsid w:val="00CF2336"/>
    <w:rsid w:val="00CF2B9B"/>
    <w:rsid w:val="00CF70FD"/>
    <w:rsid w:val="00D0030D"/>
    <w:rsid w:val="00D11822"/>
    <w:rsid w:val="00D355D5"/>
    <w:rsid w:val="00D36313"/>
    <w:rsid w:val="00D36315"/>
    <w:rsid w:val="00D40BFA"/>
    <w:rsid w:val="00D803D7"/>
    <w:rsid w:val="00D811A0"/>
    <w:rsid w:val="00D858D8"/>
    <w:rsid w:val="00DA4A2D"/>
    <w:rsid w:val="00DA64A1"/>
    <w:rsid w:val="00DB3617"/>
    <w:rsid w:val="00DB5B55"/>
    <w:rsid w:val="00DC0A13"/>
    <w:rsid w:val="00DF336E"/>
    <w:rsid w:val="00DF5CB8"/>
    <w:rsid w:val="00E01658"/>
    <w:rsid w:val="00E11A07"/>
    <w:rsid w:val="00E11B34"/>
    <w:rsid w:val="00E15964"/>
    <w:rsid w:val="00E23405"/>
    <w:rsid w:val="00E510BD"/>
    <w:rsid w:val="00E620D3"/>
    <w:rsid w:val="00E70E89"/>
    <w:rsid w:val="00E742BE"/>
    <w:rsid w:val="00E74BD1"/>
    <w:rsid w:val="00E80846"/>
    <w:rsid w:val="00E82FED"/>
    <w:rsid w:val="00E8468D"/>
    <w:rsid w:val="00E90B49"/>
    <w:rsid w:val="00E93A7C"/>
    <w:rsid w:val="00E93D53"/>
    <w:rsid w:val="00EA46D3"/>
    <w:rsid w:val="00EA5361"/>
    <w:rsid w:val="00EB68B4"/>
    <w:rsid w:val="00EB6B28"/>
    <w:rsid w:val="00ED4BC4"/>
    <w:rsid w:val="00EE4F7A"/>
    <w:rsid w:val="00EE6133"/>
    <w:rsid w:val="00EF46EC"/>
    <w:rsid w:val="00F12243"/>
    <w:rsid w:val="00F26355"/>
    <w:rsid w:val="00F30EB7"/>
    <w:rsid w:val="00F4166F"/>
    <w:rsid w:val="00F45A4A"/>
    <w:rsid w:val="00F50800"/>
    <w:rsid w:val="00F57915"/>
    <w:rsid w:val="00F73942"/>
    <w:rsid w:val="00F7411C"/>
    <w:rsid w:val="00F868CE"/>
    <w:rsid w:val="00F92112"/>
    <w:rsid w:val="00F9239D"/>
    <w:rsid w:val="00FA3C0A"/>
    <w:rsid w:val="00FB43A0"/>
    <w:rsid w:val="00FC12B4"/>
    <w:rsid w:val="00FC3691"/>
    <w:rsid w:val="00FC7C22"/>
    <w:rsid w:val="00FF0108"/>
    <w:rsid w:val="00FF7B00"/>
    <w:rsid w:val="00FF7C0B"/>
    <w:rsid w:val="054B4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pPr>
    <w:rPr>
      <w:rFonts w:ascii="Times New Roman" w:hAnsi="Times New Roman" w:eastAsiaTheme="minorEastAsia" w:cstheme="minorBidi"/>
      <w:kern w:val="2"/>
      <w:sz w:val="21"/>
      <w:szCs w:val="22"/>
      <w:lang w:val="en-US" w:eastAsia="zh-CN" w:bidi="ar-SA"/>
    </w:rPr>
  </w:style>
  <w:style w:type="paragraph" w:styleId="2">
    <w:name w:val="heading 1"/>
    <w:basedOn w:val="1"/>
    <w:next w:val="1"/>
    <w:link w:val="15"/>
    <w:autoRedefine/>
    <w:qFormat/>
    <w:uiPriority w:val="9"/>
    <w:pPr>
      <w:jc w:val="center"/>
      <w:outlineLvl w:val="0"/>
    </w:pPr>
    <w:rPr>
      <w:b/>
      <w:bCs/>
      <w:kern w:val="44"/>
      <w:sz w:val="32"/>
      <w:szCs w:val="44"/>
    </w:rPr>
  </w:style>
  <w:style w:type="paragraph" w:styleId="3">
    <w:name w:val="heading 2"/>
    <w:basedOn w:val="1"/>
    <w:next w:val="1"/>
    <w:link w:val="16"/>
    <w:unhideWhenUsed/>
    <w:qFormat/>
    <w:uiPriority w:val="9"/>
    <w:pPr>
      <w:outlineLvl w:val="1"/>
    </w:pPr>
    <w:rPr>
      <w:rFonts w:asciiTheme="majorHAnsi" w:hAnsiTheme="majorHAnsi" w:eastAsiaTheme="majorEastAsia" w:cstheme="majorBidi"/>
      <w:b/>
      <w:bCs/>
      <w:sz w:val="28"/>
      <w:szCs w:val="32"/>
    </w:rPr>
  </w:style>
  <w:style w:type="paragraph" w:styleId="4">
    <w:name w:val="heading 3"/>
    <w:basedOn w:val="1"/>
    <w:next w:val="1"/>
    <w:link w:val="17"/>
    <w:unhideWhenUsed/>
    <w:qFormat/>
    <w:uiPriority w:val="9"/>
    <w:pPr>
      <w:outlineLvl w:val="2"/>
    </w:pPr>
    <w:rPr>
      <w:b/>
      <w:bCs/>
      <w:sz w:val="24"/>
      <w:szCs w:val="32"/>
    </w:rPr>
  </w:style>
  <w:style w:type="character" w:default="1" w:styleId="11">
    <w:name w:val="Default Paragraph Font"/>
    <w:autoRedefine/>
    <w:semiHidden/>
    <w:unhideWhenUsed/>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5">
    <w:name w:val="Balloon Text"/>
    <w:basedOn w:val="1"/>
    <w:link w:val="18"/>
    <w:unhideWhenUsed/>
    <w:qFormat/>
    <w:uiPriority w:val="0"/>
    <w:rPr>
      <w:sz w:val="18"/>
      <w:szCs w:val="18"/>
    </w:rPr>
  </w:style>
  <w:style w:type="paragraph" w:styleId="6">
    <w:name w:val="footer"/>
    <w:basedOn w:val="1"/>
    <w:link w:val="14"/>
    <w:unhideWhenUsed/>
    <w:qFormat/>
    <w:uiPriority w:val="99"/>
    <w:pPr>
      <w:tabs>
        <w:tab w:val="center" w:pos="4153"/>
        <w:tab w:val="right" w:pos="8306"/>
      </w:tabs>
      <w:adjustRightInd/>
    </w:pPr>
    <w:rPr>
      <w:rFonts w:asciiTheme="minorHAnsi" w:hAnsiTheme="minorHAnsi"/>
      <w:sz w:val="18"/>
      <w:szCs w:val="18"/>
    </w:rPr>
  </w:style>
  <w:style w:type="paragraph" w:styleId="7">
    <w:name w:val="header"/>
    <w:basedOn w:val="1"/>
    <w:link w:val="13"/>
    <w:autoRedefine/>
    <w:unhideWhenUsed/>
    <w:qFormat/>
    <w:uiPriority w:val="0"/>
    <w:pPr>
      <w:pBdr>
        <w:bottom w:val="single" w:color="auto" w:sz="6" w:space="1"/>
      </w:pBdr>
      <w:tabs>
        <w:tab w:val="center" w:pos="4153"/>
        <w:tab w:val="right" w:pos="8306"/>
      </w:tabs>
      <w:adjustRightInd/>
      <w:jc w:val="center"/>
    </w:pPr>
    <w:rPr>
      <w:rFonts w:asciiTheme="minorHAnsi" w:hAnsiTheme="minorHAnsi"/>
      <w:sz w:val="18"/>
      <w:szCs w:val="18"/>
    </w:rPr>
  </w:style>
  <w:style w:type="paragraph" w:styleId="8">
    <w:name w:val="Title"/>
    <w:basedOn w:val="1"/>
    <w:next w:val="1"/>
    <w:link w:val="21"/>
    <w:autoRedefine/>
    <w:qFormat/>
    <w:uiPriority w:val="0"/>
    <w:pPr>
      <w:spacing w:before="240" w:after="60"/>
      <w:jc w:val="center"/>
      <w:outlineLvl w:val="0"/>
    </w:pPr>
    <w:rPr>
      <w:rFonts w:ascii="Calibri Light" w:hAnsi="Calibri Light" w:cs="Times New Roman"/>
      <w:b/>
      <w:bCs/>
      <w:sz w:val="32"/>
      <w:szCs w:val="32"/>
    </w:rPr>
  </w:style>
  <w:style w:type="table" w:styleId="10">
    <w:name w:val="Table Grid"/>
    <w:basedOn w:val="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页眉 字符"/>
    <w:basedOn w:val="11"/>
    <w:link w:val="7"/>
    <w:qFormat/>
    <w:uiPriority w:val="99"/>
    <w:rPr>
      <w:sz w:val="18"/>
      <w:szCs w:val="18"/>
    </w:rPr>
  </w:style>
  <w:style w:type="character" w:customStyle="1" w:styleId="14">
    <w:name w:val="页脚 字符"/>
    <w:basedOn w:val="11"/>
    <w:link w:val="6"/>
    <w:autoRedefine/>
    <w:uiPriority w:val="99"/>
    <w:rPr>
      <w:sz w:val="18"/>
      <w:szCs w:val="18"/>
    </w:rPr>
  </w:style>
  <w:style w:type="character" w:customStyle="1" w:styleId="15">
    <w:name w:val="标题 1 字符"/>
    <w:basedOn w:val="11"/>
    <w:link w:val="2"/>
    <w:qFormat/>
    <w:uiPriority w:val="9"/>
    <w:rPr>
      <w:rFonts w:ascii="Times New Roman" w:hAnsi="Times New Roman"/>
      <w:b/>
      <w:bCs/>
      <w:kern w:val="44"/>
      <w:sz w:val="32"/>
      <w:szCs w:val="44"/>
    </w:rPr>
  </w:style>
  <w:style w:type="character" w:customStyle="1" w:styleId="16">
    <w:name w:val="标题 2 字符"/>
    <w:basedOn w:val="11"/>
    <w:link w:val="3"/>
    <w:autoRedefine/>
    <w:uiPriority w:val="9"/>
    <w:rPr>
      <w:rFonts w:asciiTheme="majorHAnsi" w:hAnsiTheme="majorHAnsi" w:eastAsiaTheme="majorEastAsia" w:cstheme="majorBidi"/>
      <w:b/>
      <w:bCs/>
      <w:sz w:val="28"/>
      <w:szCs w:val="32"/>
    </w:rPr>
  </w:style>
  <w:style w:type="character" w:customStyle="1" w:styleId="17">
    <w:name w:val="标题 3 字符"/>
    <w:basedOn w:val="11"/>
    <w:link w:val="4"/>
    <w:autoRedefine/>
    <w:qFormat/>
    <w:uiPriority w:val="9"/>
    <w:rPr>
      <w:rFonts w:ascii="Times New Roman" w:hAnsi="Times New Roman"/>
      <w:b/>
      <w:bCs/>
      <w:sz w:val="24"/>
      <w:szCs w:val="32"/>
    </w:rPr>
  </w:style>
  <w:style w:type="character" w:customStyle="1" w:styleId="18">
    <w:name w:val="批注框文本 字符"/>
    <w:basedOn w:val="11"/>
    <w:link w:val="5"/>
    <w:autoRedefine/>
    <w:qFormat/>
    <w:uiPriority w:val="0"/>
    <w:rPr>
      <w:rFonts w:ascii="Times New Roman" w:hAnsi="Times New Roman"/>
      <w:sz w:val="18"/>
      <w:szCs w:val="18"/>
    </w:rPr>
  </w:style>
  <w:style w:type="paragraph" w:customStyle="1" w:styleId="19">
    <w:name w:val="WPSOffice手动目录 1"/>
    <w:autoRedefine/>
    <w:qFormat/>
    <w:uiPriority w:val="0"/>
    <w:rPr>
      <w:rFonts w:ascii="Times New Roman" w:hAnsi="Times New Roman" w:eastAsia="宋体" w:cs="Times New Roman"/>
      <w:kern w:val="0"/>
      <w:sz w:val="20"/>
      <w:szCs w:val="20"/>
      <w:lang w:val="en-US" w:eastAsia="zh-CN" w:bidi="ar-SA"/>
    </w:rPr>
  </w:style>
  <w:style w:type="paragraph" w:customStyle="1" w:styleId="20">
    <w:name w:val="标题1"/>
    <w:basedOn w:val="1"/>
    <w:next w:val="1"/>
    <w:qFormat/>
    <w:uiPriority w:val="0"/>
    <w:pPr>
      <w:adjustRightInd/>
      <w:snapToGrid/>
      <w:spacing w:before="240" w:after="60"/>
      <w:jc w:val="center"/>
      <w:outlineLvl w:val="0"/>
    </w:pPr>
    <w:rPr>
      <w:rFonts w:ascii="Calibri Light" w:hAnsi="Calibri Light" w:eastAsia="宋体" w:cs="Times New Roman"/>
      <w:b/>
      <w:bCs/>
      <w:sz w:val="32"/>
      <w:szCs w:val="32"/>
    </w:rPr>
  </w:style>
  <w:style w:type="character" w:customStyle="1" w:styleId="21">
    <w:name w:val="标题 字符"/>
    <w:basedOn w:val="11"/>
    <w:link w:val="8"/>
    <w:autoRedefine/>
    <w:uiPriority w:val="0"/>
    <w:rPr>
      <w:rFonts w:ascii="Calibri Light" w:hAnsi="Calibri Light" w:cs="Times New Roman"/>
      <w:b/>
      <w:bCs/>
      <w:kern w:val="2"/>
      <w:sz w:val="32"/>
      <w:szCs w:val="32"/>
    </w:rPr>
  </w:style>
  <w:style w:type="character" w:customStyle="1" w:styleId="22">
    <w:name w:val="标题 Char1"/>
    <w:basedOn w:val="11"/>
    <w:qFormat/>
    <w:uiPriority w:val="10"/>
    <w:rPr>
      <w:rFonts w:eastAsia="宋体" w:asciiTheme="majorHAnsi" w:hAnsiTheme="majorHAnsi" w:cstheme="majorBidi"/>
      <w:b/>
      <w:bCs/>
      <w:sz w:val="32"/>
      <w:szCs w:val="32"/>
    </w:rPr>
  </w:style>
  <w:style w:type="paragraph" w:styleId="2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9038C6-160E-4859-A9EB-9379EF60F6E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829</Words>
  <Characters>4726</Characters>
  <Lines>39</Lines>
  <Paragraphs>11</Paragraphs>
  <TotalTime>2</TotalTime>
  <ScaleCrop>false</ScaleCrop>
  <LinksUpToDate>false</LinksUpToDate>
  <CharactersWithSpaces>5544</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2023-03-10T06:08:00Z</dcterms:created>
  <dc:creator>优积谷</dc:creator>
  <cp:lastModifiedBy>WPS_1694589321</cp:lastModifiedBy>
  <cp:lastPrinted>2023-03-10T06:10:00Z</cp:lastPrinted>
  <dcterms:modified xsi:type="dcterms:W3CDTF">2024-04-03T07:28:53Z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666DBAD9897C49B68B3E3D3684FB9883_12</vt:lpwstr>
  </property>
</Properties>
</file>